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930"/>
        <w:tblW w:w="6236" w:type="pct"/>
        <w:tblCellSpacing w:w="15" w:type="dxa"/>
        <w:tblCellMar>
          <w:top w:w="15" w:type="dxa"/>
          <w:left w:w="15" w:type="dxa"/>
          <w:bottom w:w="15" w:type="dxa"/>
          <w:right w:w="15" w:type="dxa"/>
        </w:tblCellMar>
        <w:tblLook w:val="04A0" w:firstRow="1" w:lastRow="0" w:firstColumn="1" w:lastColumn="0" w:noHBand="0" w:noVBand="1"/>
      </w:tblPr>
      <w:tblGrid>
        <w:gridCol w:w="315"/>
        <w:gridCol w:w="1571"/>
        <w:gridCol w:w="7732"/>
        <w:gridCol w:w="767"/>
        <w:gridCol w:w="713"/>
        <w:gridCol w:w="747"/>
      </w:tblGrid>
      <w:tr w:rsidR="00EC20EA" w:rsidRPr="008D6288" w:rsidTr="00D83D62">
        <w:trPr>
          <w:tblCellSpacing w:w="15" w:type="dxa"/>
        </w:trPr>
        <w:tc>
          <w:tcPr>
            <w:tcW w:w="0" w:type="auto"/>
            <w:shd w:val="clear" w:color="auto" w:fill="00B050"/>
          </w:tcPr>
          <w:p w:rsidR="00EC20EA" w:rsidRPr="00CE6EFA" w:rsidRDefault="00EC20EA" w:rsidP="00963F1B">
            <w:pPr>
              <w:spacing w:after="0" w:line="240" w:lineRule="auto"/>
              <w:rPr>
                <w:rFonts w:ascii="Verdana" w:eastAsia="Times New Roman" w:hAnsi="Verdana" w:cs="Times New Roman"/>
                <w:noProof/>
                <w:color w:val="000000"/>
                <w:sz w:val="20"/>
                <w:szCs w:val="20"/>
                <w:lang w:eastAsia="fi-FI"/>
              </w:rPr>
            </w:pPr>
            <w:bookmarkStart w:id="0" w:name="_GoBack"/>
            <w:bookmarkEnd w:id="0"/>
          </w:p>
        </w:tc>
        <w:tc>
          <w:tcPr>
            <w:tcW w:w="0" w:type="auto"/>
            <w:shd w:val="clear" w:color="auto" w:fill="00B050"/>
          </w:tcPr>
          <w:p w:rsidR="00EC20EA" w:rsidRPr="00CE6EFA" w:rsidRDefault="00EC20EA" w:rsidP="00963F1B">
            <w:pPr>
              <w:spacing w:after="0" w:line="240" w:lineRule="auto"/>
              <w:rPr>
                <w:rFonts w:ascii="Verdana" w:eastAsia="Times New Roman" w:hAnsi="Verdana" w:cs="Times New Roman"/>
                <w:color w:val="000000"/>
                <w:sz w:val="20"/>
                <w:szCs w:val="20"/>
                <w:lang w:eastAsia="fi-FI"/>
              </w:rPr>
            </w:pPr>
          </w:p>
        </w:tc>
        <w:tc>
          <w:tcPr>
            <w:tcW w:w="3421" w:type="pct"/>
            <w:shd w:val="clear" w:color="auto" w:fill="auto"/>
          </w:tcPr>
          <w:p w:rsidR="00A90397" w:rsidRPr="00EC20EA" w:rsidRDefault="00E6491A" w:rsidP="00A90397">
            <w:pPr>
              <w:spacing w:after="0" w:line="240" w:lineRule="auto"/>
              <w:jc w:val="center"/>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 xml:space="preserve">NOTICE!! You can only choose one </w:t>
            </w:r>
            <w:r w:rsidR="007B382E">
              <w:rPr>
                <w:rFonts w:ascii="Verdana" w:eastAsia="Times New Roman" w:hAnsi="Verdana" w:cs="Times New Roman"/>
                <w:color w:val="000000"/>
                <w:sz w:val="20"/>
                <w:szCs w:val="20"/>
                <w:lang w:val="en-US" w:eastAsia="fi-FI"/>
              </w:rPr>
              <w:t>complete package! You can’</w:t>
            </w:r>
            <w:r>
              <w:rPr>
                <w:rFonts w:ascii="Verdana" w:eastAsia="Times New Roman" w:hAnsi="Verdana" w:cs="Times New Roman"/>
                <w:color w:val="000000"/>
                <w:sz w:val="20"/>
                <w:szCs w:val="20"/>
                <w:lang w:val="en-US" w:eastAsia="fi-FI"/>
              </w:rPr>
              <w:t>t mix up the courses from different packages!</w:t>
            </w:r>
          </w:p>
        </w:tc>
        <w:tc>
          <w:tcPr>
            <w:tcW w:w="327" w:type="pct"/>
            <w:shd w:val="clear" w:color="auto" w:fill="00B050"/>
          </w:tcPr>
          <w:p w:rsidR="00EC20EA" w:rsidRPr="00EC20EA" w:rsidRDefault="00EC20EA" w:rsidP="00963F1B">
            <w:pPr>
              <w:spacing w:after="0" w:line="240" w:lineRule="auto"/>
              <w:rPr>
                <w:rFonts w:ascii="Verdana" w:eastAsia="Times New Roman" w:hAnsi="Verdana" w:cs="Times New Roman"/>
                <w:color w:val="000000"/>
                <w:sz w:val="20"/>
                <w:szCs w:val="20"/>
                <w:lang w:val="en-US" w:eastAsia="fi-FI"/>
              </w:rPr>
            </w:pPr>
          </w:p>
        </w:tc>
        <w:tc>
          <w:tcPr>
            <w:tcW w:w="303" w:type="pct"/>
            <w:shd w:val="clear" w:color="auto" w:fill="00B050"/>
          </w:tcPr>
          <w:p w:rsidR="00EC20EA" w:rsidRPr="00EC20EA" w:rsidRDefault="00EC20EA" w:rsidP="00963F1B">
            <w:pPr>
              <w:spacing w:after="0" w:line="240" w:lineRule="auto"/>
              <w:rPr>
                <w:rFonts w:ascii="Verdana" w:eastAsia="Times New Roman" w:hAnsi="Verdana" w:cs="Times New Roman"/>
                <w:color w:val="000000"/>
                <w:sz w:val="20"/>
                <w:szCs w:val="20"/>
                <w:lang w:val="en-US" w:eastAsia="fi-FI"/>
              </w:rPr>
            </w:pPr>
          </w:p>
        </w:tc>
        <w:tc>
          <w:tcPr>
            <w:tcW w:w="312" w:type="pct"/>
            <w:shd w:val="clear" w:color="auto" w:fill="00B050"/>
          </w:tcPr>
          <w:p w:rsidR="00EC20EA" w:rsidRPr="00E6491A" w:rsidRDefault="00EC20EA" w:rsidP="00963F1B">
            <w:pPr>
              <w:spacing w:after="0" w:line="240" w:lineRule="auto"/>
              <w:rPr>
                <w:rFonts w:ascii="Verdana" w:eastAsia="Times New Roman" w:hAnsi="Verdana" w:cs="Times New Roman"/>
                <w:color w:val="000000"/>
                <w:sz w:val="20"/>
                <w:szCs w:val="20"/>
                <w:lang w:val="en-US" w:eastAsia="fi-FI"/>
              </w:rPr>
            </w:pPr>
          </w:p>
        </w:tc>
      </w:tr>
      <w:tr w:rsidR="007B1AA8" w:rsidRPr="00CE6EFA" w:rsidTr="00D83D62">
        <w:trPr>
          <w:tblCellSpacing w:w="15" w:type="dxa"/>
        </w:trPr>
        <w:tc>
          <w:tcPr>
            <w:tcW w:w="0" w:type="auto"/>
            <w:shd w:val="clear" w:color="auto" w:fill="00B050"/>
          </w:tcPr>
          <w:p w:rsidR="007B1AA8" w:rsidRPr="00E6491A" w:rsidRDefault="007B1AA8" w:rsidP="00963F1B">
            <w:pPr>
              <w:spacing w:after="0" w:line="240" w:lineRule="auto"/>
              <w:rPr>
                <w:rFonts w:ascii="Verdana" w:eastAsia="Times New Roman" w:hAnsi="Verdana" w:cs="Times New Roman"/>
                <w:noProof/>
                <w:color w:val="000000"/>
                <w:sz w:val="20"/>
                <w:szCs w:val="20"/>
                <w:lang w:val="en-US" w:eastAsia="fi-FI"/>
              </w:rPr>
            </w:pPr>
          </w:p>
        </w:tc>
        <w:tc>
          <w:tcPr>
            <w:tcW w:w="0" w:type="auto"/>
            <w:shd w:val="clear" w:color="auto" w:fill="00B050"/>
          </w:tcPr>
          <w:p w:rsidR="007B1AA8" w:rsidRPr="00E6491A" w:rsidRDefault="007B1AA8" w:rsidP="007B1AA8">
            <w:pPr>
              <w:spacing w:after="0" w:line="240" w:lineRule="auto"/>
              <w:rPr>
                <w:rFonts w:ascii="Verdana" w:eastAsia="Times New Roman" w:hAnsi="Verdana" w:cs="Times New Roman"/>
                <w:color w:val="000000"/>
                <w:sz w:val="20"/>
                <w:szCs w:val="20"/>
                <w:lang w:val="en-US" w:eastAsia="fi-FI"/>
              </w:rPr>
            </w:pPr>
            <w:r w:rsidRPr="00E6491A">
              <w:rPr>
                <w:rFonts w:ascii="Verdana" w:eastAsia="Times New Roman" w:hAnsi="Verdana" w:cs="Times New Roman"/>
                <w:color w:val="000000"/>
                <w:sz w:val="20"/>
                <w:szCs w:val="20"/>
                <w:lang w:val="en-US" w:eastAsia="fi-FI"/>
              </w:rPr>
              <w:t xml:space="preserve">Course </w:t>
            </w:r>
          </w:p>
          <w:p w:rsidR="007B1AA8" w:rsidRPr="00E6491A" w:rsidRDefault="007B1AA8" w:rsidP="007B1AA8">
            <w:pPr>
              <w:spacing w:after="0" w:line="240" w:lineRule="auto"/>
              <w:rPr>
                <w:rFonts w:ascii="Verdana" w:eastAsia="Times New Roman" w:hAnsi="Verdana" w:cs="Times New Roman"/>
                <w:color w:val="000000"/>
                <w:sz w:val="20"/>
                <w:szCs w:val="20"/>
                <w:lang w:val="en-US" w:eastAsia="fi-FI"/>
              </w:rPr>
            </w:pPr>
            <w:r w:rsidRPr="00E6491A">
              <w:rPr>
                <w:rFonts w:ascii="Verdana" w:eastAsia="Times New Roman" w:hAnsi="Verdana" w:cs="Times New Roman"/>
                <w:color w:val="000000"/>
                <w:sz w:val="20"/>
                <w:szCs w:val="20"/>
                <w:lang w:val="en-US" w:eastAsia="fi-FI"/>
              </w:rPr>
              <w:t>code</w:t>
            </w:r>
          </w:p>
        </w:tc>
        <w:tc>
          <w:tcPr>
            <w:tcW w:w="3421" w:type="pct"/>
            <w:shd w:val="clear" w:color="auto" w:fill="00B050"/>
          </w:tcPr>
          <w:p w:rsidR="007B1AA8" w:rsidRDefault="007B1AA8" w:rsidP="007B1AA8">
            <w:pPr>
              <w:spacing w:after="0" w:line="240" w:lineRule="auto"/>
              <w:jc w:val="center"/>
              <w:rPr>
                <w:rFonts w:ascii="Verdana" w:eastAsia="Times New Roman" w:hAnsi="Verdana" w:cs="Times New Roman"/>
                <w:color w:val="000000"/>
                <w:sz w:val="20"/>
                <w:szCs w:val="20"/>
                <w:lang w:val="en-US" w:eastAsia="fi-FI"/>
              </w:rPr>
            </w:pPr>
            <w:r w:rsidRPr="00EC20EA">
              <w:rPr>
                <w:rFonts w:ascii="Verdana" w:eastAsia="Times New Roman" w:hAnsi="Verdana" w:cs="Times New Roman"/>
                <w:color w:val="000000"/>
                <w:sz w:val="20"/>
                <w:szCs w:val="20"/>
                <w:lang w:val="en-US" w:eastAsia="fi-FI"/>
              </w:rPr>
              <w:t>OFFERS IN BUSINESS INFORMATION TECHNOLOGY, Tornio campus</w:t>
            </w:r>
          </w:p>
          <w:p w:rsidR="007B1AA8" w:rsidRPr="00EC20EA" w:rsidRDefault="007B1AA8" w:rsidP="007B1AA8">
            <w:pPr>
              <w:spacing w:after="0" w:line="240" w:lineRule="auto"/>
              <w:jc w:val="center"/>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PACKAGE 1</w:t>
            </w:r>
          </w:p>
        </w:tc>
        <w:tc>
          <w:tcPr>
            <w:tcW w:w="327" w:type="pct"/>
            <w:shd w:val="clear" w:color="auto" w:fill="00B050"/>
          </w:tcPr>
          <w:p w:rsidR="007B1AA8" w:rsidRPr="00EC20EA" w:rsidRDefault="007B1AA8" w:rsidP="00963F1B">
            <w:pPr>
              <w:spacing w:after="0" w:line="240" w:lineRule="auto"/>
              <w:rPr>
                <w:rFonts w:ascii="Verdana" w:eastAsia="Times New Roman" w:hAnsi="Verdana" w:cs="Times New Roman"/>
                <w:color w:val="000000"/>
                <w:sz w:val="20"/>
                <w:szCs w:val="20"/>
                <w:lang w:val="en-US" w:eastAsia="fi-FI"/>
              </w:rPr>
            </w:pPr>
          </w:p>
        </w:tc>
        <w:tc>
          <w:tcPr>
            <w:tcW w:w="303" w:type="pct"/>
            <w:shd w:val="clear" w:color="auto" w:fill="00B050"/>
          </w:tcPr>
          <w:p w:rsidR="007B1AA8" w:rsidRPr="00EC20EA" w:rsidRDefault="007B1AA8" w:rsidP="00963F1B">
            <w:pPr>
              <w:spacing w:after="0" w:line="240" w:lineRule="auto"/>
              <w:rPr>
                <w:rFonts w:ascii="Verdana" w:eastAsia="Times New Roman" w:hAnsi="Verdana" w:cs="Times New Roman"/>
                <w:color w:val="000000"/>
                <w:sz w:val="20"/>
                <w:szCs w:val="20"/>
                <w:lang w:val="en-US" w:eastAsia="fi-FI"/>
              </w:rPr>
            </w:pPr>
          </w:p>
        </w:tc>
        <w:tc>
          <w:tcPr>
            <w:tcW w:w="312" w:type="pct"/>
            <w:shd w:val="clear" w:color="auto" w:fill="00B050"/>
          </w:tcPr>
          <w:p w:rsidR="007B1AA8" w:rsidRDefault="007B1AA8" w:rsidP="007B1AA8">
            <w:pPr>
              <w:spacing w:after="0" w:line="240" w:lineRule="auto"/>
              <w:rPr>
                <w:rFonts w:ascii="Verdana" w:eastAsia="Times New Roman" w:hAnsi="Verdana" w:cs="Times New Roman"/>
                <w:color w:val="000000"/>
                <w:sz w:val="20"/>
                <w:szCs w:val="20"/>
                <w:lang w:eastAsia="fi-FI"/>
              </w:rPr>
            </w:pPr>
            <w:r>
              <w:rPr>
                <w:rFonts w:ascii="Verdana" w:eastAsia="Times New Roman" w:hAnsi="Verdana" w:cs="Times New Roman"/>
                <w:color w:val="000000"/>
                <w:sz w:val="20"/>
                <w:szCs w:val="20"/>
                <w:lang w:eastAsia="fi-FI"/>
              </w:rPr>
              <w:t>ECTS</w:t>
            </w:r>
          </w:p>
          <w:p w:rsidR="007B1AA8" w:rsidRDefault="007B1AA8" w:rsidP="007B1AA8">
            <w:pPr>
              <w:spacing w:after="0" w:line="240" w:lineRule="auto"/>
              <w:rPr>
                <w:rFonts w:ascii="Verdana" w:eastAsia="Times New Roman" w:hAnsi="Verdana" w:cs="Times New Roman"/>
                <w:color w:val="000000"/>
                <w:sz w:val="20"/>
                <w:szCs w:val="20"/>
                <w:lang w:eastAsia="fi-FI"/>
              </w:rPr>
            </w:pPr>
            <w:r>
              <w:rPr>
                <w:rFonts w:ascii="Verdana" w:eastAsia="Times New Roman" w:hAnsi="Verdana" w:cs="Times New Roman"/>
                <w:color w:val="000000"/>
                <w:sz w:val="20"/>
                <w:szCs w:val="20"/>
                <w:lang w:eastAsia="fi-FI"/>
              </w:rPr>
              <w:t>credits</w:t>
            </w:r>
          </w:p>
        </w:tc>
      </w:tr>
      <w:tr w:rsidR="00C65CA1" w:rsidRPr="00CE6EFA" w:rsidTr="00D83D62">
        <w:trPr>
          <w:tblCellSpacing w:w="15" w:type="dxa"/>
        </w:trPr>
        <w:tc>
          <w:tcPr>
            <w:tcW w:w="0" w:type="auto"/>
            <w:shd w:val="clear" w:color="auto" w:fill="DEEFCB"/>
            <w:hideMark/>
          </w:tcPr>
          <w:p w:rsidR="00C65CA1" w:rsidRPr="00CE6EFA" w:rsidRDefault="00C65CA1" w:rsidP="00963F1B">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noProof/>
                <w:color w:val="000000"/>
                <w:sz w:val="20"/>
                <w:szCs w:val="20"/>
                <w:lang w:val="ru-RU" w:eastAsia="ru-RU"/>
              </w:rPr>
              <w:drawing>
                <wp:inline distT="0" distB="0" distL="0" distR="0" wp14:anchorId="4EF1DCA5" wp14:editId="2FAA784A">
                  <wp:extent cx="152400" cy="152400"/>
                  <wp:effectExtent l="0" t="0" r="0" b="0"/>
                  <wp:docPr id="10" name="Kuva 10" descr="https://soleops.lapinamk.fi/opsnet/all/gifs/startq_s.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leops.lapinamk.fi/opsnet/all/gifs/startq_s.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DEEFCB"/>
            <w:hideMark/>
          </w:tcPr>
          <w:p w:rsidR="00C65CA1" w:rsidRPr="00CE6EFA" w:rsidRDefault="00C65CA1" w:rsidP="00963F1B">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T42D51 </w:t>
            </w:r>
          </w:p>
        </w:tc>
        <w:tc>
          <w:tcPr>
            <w:tcW w:w="3421" w:type="pct"/>
            <w:shd w:val="clear" w:color="auto" w:fill="DEEFCB"/>
            <w:hideMark/>
          </w:tcPr>
          <w:p w:rsidR="00C65CA1" w:rsidRPr="007B1AA8" w:rsidRDefault="00C65CA1" w:rsidP="00963F1B">
            <w:pPr>
              <w:spacing w:after="0" w:line="240" w:lineRule="auto"/>
              <w:rPr>
                <w:rFonts w:ascii="Verdana" w:eastAsia="Times New Roman" w:hAnsi="Verdana" w:cs="Times New Roman"/>
                <w:color w:val="000000"/>
                <w:sz w:val="20"/>
                <w:szCs w:val="20"/>
                <w:lang w:val="en-US" w:eastAsia="fi-FI"/>
              </w:rPr>
            </w:pPr>
            <w:r w:rsidRPr="007B1AA8">
              <w:rPr>
                <w:rFonts w:ascii="Verdana" w:eastAsia="Times New Roman" w:hAnsi="Verdana" w:cs="Times New Roman"/>
                <w:color w:val="000000"/>
                <w:sz w:val="20"/>
                <w:szCs w:val="20"/>
                <w:lang w:val="en-US" w:eastAsia="fi-FI"/>
              </w:rPr>
              <w:t>NY Entrepreneurship </w:t>
            </w:r>
          </w:p>
          <w:p w:rsidR="0073195D" w:rsidRPr="007B1AA8" w:rsidRDefault="0073195D" w:rsidP="00963F1B">
            <w:pPr>
              <w:spacing w:after="0" w:line="240" w:lineRule="auto"/>
              <w:rPr>
                <w:rFonts w:ascii="Verdana" w:eastAsia="Times New Roman" w:hAnsi="Verdana" w:cs="Times New Roman"/>
                <w:color w:val="000000"/>
                <w:sz w:val="20"/>
                <w:szCs w:val="20"/>
                <w:lang w:val="en-US" w:eastAsia="fi-FI"/>
              </w:rPr>
            </w:pPr>
          </w:p>
          <w:p w:rsidR="0073195D" w:rsidRPr="007B1AA8" w:rsidRDefault="0073195D" w:rsidP="00963F1B">
            <w:pPr>
              <w:spacing w:after="0" w:line="240" w:lineRule="auto"/>
              <w:rPr>
                <w:rFonts w:ascii="Verdana" w:hAnsi="Verdana"/>
                <w:color w:val="000000"/>
                <w:sz w:val="20"/>
                <w:szCs w:val="20"/>
                <w:lang w:val="en-US"/>
              </w:rPr>
            </w:pPr>
            <w:r w:rsidRPr="0073195D">
              <w:rPr>
                <w:rFonts w:ascii="Verdana" w:hAnsi="Verdana"/>
                <w:color w:val="000000"/>
                <w:sz w:val="20"/>
                <w:szCs w:val="20"/>
                <w:lang w:val="en-US"/>
              </w:rPr>
              <w:t xml:space="preserve">You can utilize different kinds of innovation methods to find sustainable and efficient solutions to support business. You know how to benefit from the Nordic environment to grow business. You know how to find information about business environments in order to improve own business. You know the requirements necessary to establish a company and work as entrepreneurs. </w:t>
            </w:r>
            <w:r w:rsidRPr="007B1AA8">
              <w:rPr>
                <w:rFonts w:ascii="Verdana" w:hAnsi="Verdana"/>
                <w:color w:val="000000"/>
                <w:sz w:val="20"/>
                <w:szCs w:val="20"/>
                <w:lang w:val="en-US"/>
              </w:rPr>
              <w:t>You have an entrepreneurial attitude towards future working life.</w:t>
            </w:r>
          </w:p>
          <w:p w:rsidR="00A45EB5" w:rsidRPr="007B1AA8" w:rsidRDefault="00A45EB5" w:rsidP="00963F1B">
            <w:pPr>
              <w:spacing w:after="0" w:line="240" w:lineRule="auto"/>
              <w:rPr>
                <w:rFonts w:ascii="Verdana" w:hAnsi="Verdana"/>
                <w:color w:val="000000"/>
                <w:sz w:val="20"/>
                <w:szCs w:val="20"/>
                <w:lang w:val="en-US"/>
              </w:rPr>
            </w:pPr>
          </w:p>
          <w:p w:rsidR="00A45EB5" w:rsidRPr="007B1AA8" w:rsidRDefault="00A45EB5" w:rsidP="00963F1B">
            <w:pPr>
              <w:spacing w:after="0" w:line="240" w:lineRule="auto"/>
              <w:rPr>
                <w:rFonts w:ascii="Verdana" w:hAnsi="Verdana"/>
                <w:color w:val="000000"/>
                <w:sz w:val="20"/>
                <w:szCs w:val="20"/>
                <w:lang w:val="en-US"/>
              </w:rPr>
            </w:pPr>
            <w:r w:rsidRPr="007B1AA8">
              <w:rPr>
                <w:rFonts w:ascii="Verdana" w:hAnsi="Verdana"/>
                <w:color w:val="000000"/>
                <w:sz w:val="20"/>
                <w:szCs w:val="20"/>
                <w:lang w:val="en-US"/>
              </w:rPr>
              <w:t>Assessment criteria</w:t>
            </w:r>
          </w:p>
          <w:tbl>
            <w:tblPr>
              <w:tblW w:w="5000" w:type="pct"/>
              <w:tblCellSpacing w:w="15" w:type="dxa"/>
              <w:tblCellMar>
                <w:left w:w="0" w:type="dxa"/>
                <w:right w:w="0" w:type="dxa"/>
              </w:tblCellMar>
              <w:tblLook w:val="04A0" w:firstRow="1" w:lastRow="0" w:firstColumn="1" w:lastColumn="0" w:noHBand="0" w:noVBand="1"/>
            </w:tblPr>
            <w:tblGrid>
              <w:gridCol w:w="81"/>
              <w:gridCol w:w="7591"/>
            </w:tblGrid>
            <w:tr w:rsidR="0073195D" w:rsidRPr="008D6288">
              <w:trPr>
                <w:tblCellSpacing w:w="15" w:type="dxa"/>
              </w:trPr>
              <w:tc>
                <w:tcPr>
                  <w:tcW w:w="0" w:type="auto"/>
                  <w:shd w:val="clear" w:color="auto" w:fill="78AA32"/>
                  <w:tcMar>
                    <w:top w:w="15" w:type="dxa"/>
                    <w:left w:w="15" w:type="dxa"/>
                    <w:bottom w:w="15" w:type="dxa"/>
                    <w:right w:w="15" w:type="dxa"/>
                  </w:tcMar>
                  <w:hideMark/>
                </w:tcPr>
                <w:p w:rsidR="0073195D" w:rsidRPr="007B1AA8" w:rsidRDefault="0073195D" w:rsidP="00851393">
                  <w:pPr>
                    <w:framePr w:hSpace="141" w:wrap="around" w:hAnchor="margin" w:xAlign="center" w:y="-930"/>
                    <w:spacing w:after="0" w:line="240" w:lineRule="auto"/>
                    <w:rPr>
                      <w:rFonts w:ascii="Times New Roman" w:eastAsia="Times New Roman" w:hAnsi="Times New Roman" w:cs="Times New Roman"/>
                      <w:sz w:val="24"/>
                      <w:szCs w:val="24"/>
                      <w:lang w:val="en-US" w:eastAsia="fi-FI"/>
                    </w:rPr>
                  </w:pPr>
                </w:p>
              </w:tc>
              <w:tc>
                <w:tcPr>
                  <w:tcW w:w="0" w:type="auto"/>
                  <w:shd w:val="clear" w:color="auto" w:fill="DEEFCB"/>
                  <w:tcMar>
                    <w:top w:w="15" w:type="dxa"/>
                    <w:left w:w="15" w:type="dxa"/>
                    <w:bottom w:w="15" w:type="dxa"/>
                    <w:right w:w="15" w:type="dxa"/>
                  </w:tcMar>
                  <w:hideMark/>
                </w:tcPr>
                <w:tbl>
                  <w:tblPr>
                    <w:tblW w:w="750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2"/>
                    <w:gridCol w:w="2543"/>
                    <w:gridCol w:w="1911"/>
                    <w:gridCol w:w="1664"/>
                  </w:tblGrid>
                  <w:tr w:rsidR="0073195D" w:rsidRPr="0073195D">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3195D" w:rsidRPr="007B1AA8" w:rsidRDefault="0073195D" w:rsidP="00851393">
                        <w:pPr>
                          <w:framePr w:hSpace="141" w:wrap="around" w:hAnchor="margin" w:xAlign="center" w:y="-930"/>
                          <w:spacing w:after="0" w:line="240" w:lineRule="auto"/>
                          <w:rPr>
                            <w:rFonts w:ascii="Times New Roman" w:eastAsia="Times New Roman" w:hAnsi="Times New Roman" w:cs="Times New Roman"/>
                            <w:sz w:val="20"/>
                            <w:szCs w:val="20"/>
                            <w:lang w:val="en-US" w:eastAsia="fi-FI"/>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3195D" w:rsidRPr="0073195D" w:rsidRDefault="0073195D" w:rsidP="00851393">
                        <w:pPr>
                          <w:framePr w:hSpace="141" w:wrap="around" w:hAnchor="margin" w:xAlign="center" w:y="-930"/>
                          <w:spacing w:after="0" w:line="240" w:lineRule="auto"/>
                          <w:rPr>
                            <w:rFonts w:ascii="Verdana" w:eastAsia="Times New Roman" w:hAnsi="Verdana" w:cs="Times New Roman"/>
                            <w:color w:val="000000"/>
                            <w:sz w:val="20"/>
                            <w:szCs w:val="20"/>
                            <w:lang w:eastAsia="fi-FI"/>
                          </w:rPr>
                        </w:pPr>
                        <w:r w:rsidRPr="0073195D">
                          <w:rPr>
                            <w:rFonts w:ascii="Verdana" w:eastAsia="Times New Roman" w:hAnsi="Verdana" w:cs="Times New Roman"/>
                            <w:color w:val="000000"/>
                            <w:sz w:val="20"/>
                            <w:szCs w:val="20"/>
                            <w:lang w:eastAsia="fi-FI"/>
                          </w:rPr>
                          <w:t>Satisfactory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3195D" w:rsidRPr="0073195D" w:rsidRDefault="0073195D" w:rsidP="00851393">
                        <w:pPr>
                          <w:framePr w:hSpace="141" w:wrap="around" w:hAnchor="margin" w:xAlign="center" w:y="-930"/>
                          <w:spacing w:after="0" w:line="240" w:lineRule="auto"/>
                          <w:rPr>
                            <w:rFonts w:ascii="Verdana" w:eastAsia="Times New Roman" w:hAnsi="Verdana" w:cs="Times New Roman"/>
                            <w:color w:val="000000"/>
                            <w:sz w:val="20"/>
                            <w:szCs w:val="20"/>
                            <w:lang w:eastAsia="fi-FI"/>
                          </w:rPr>
                        </w:pPr>
                        <w:r w:rsidRPr="0073195D">
                          <w:rPr>
                            <w:rFonts w:ascii="Verdana" w:eastAsia="Times New Roman" w:hAnsi="Verdana" w:cs="Times New Roman"/>
                            <w:color w:val="000000"/>
                            <w:sz w:val="20"/>
                            <w:szCs w:val="20"/>
                            <w:lang w:eastAsia="fi-FI"/>
                          </w:rPr>
                          <w:t>Good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3195D" w:rsidRPr="0073195D" w:rsidRDefault="0073195D" w:rsidP="00851393">
                        <w:pPr>
                          <w:framePr w:hSpace="141" w:wrap="around" w:hAnchor="margin" w:xAlign="center" w:y="-930"/>
                          <w:spacing w:after="0" w:line="240" w:lineRule="auto"/>
                          <w:rPr>
                            <w:rFonts w:ascii="Verdana" w:eastAsia="Times New Roman" w:hAnsi="Verdana" w:cs="Times New Roman"/>
                            <w:color w:val="000000"/>
                            <w:sz w:val="20"/>
                            <w:szCs w:val="20"/>
                            <w:lang w:eastAsia="fi-FI"/>
                          </w:rPr>
                        </w:pPr>
                        <w:r w:rsidRPr="0073195D">
                          <w:rPr>
                            <w:rFonts w:ascii="Verdana" w:eastAsia="Times New Roman" w:hAnsi="Verdana" w:cs="Times New Roman"/>
                            <w:color w:val="000000"/>
                            <w:sz w:val="20"/>
                            <w:szCs w:val="20"/>
                            <w:lang w:eastAsia="fi-FI"/>
                          </w:rPr>
                          <w:t>Excellent</w:t>
                        </w:r>
                      </w:p>
                    </w:tc>
                  </w:tr>
                  <w:tr w:rsidR="0073195D" w:rsidRPr="008D6288">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01"/>
                        </w:tblGrid>
                        <w:tr w:rsidR="0073195D" w:rsidRPr="0073195D">
                          <w:trPr>
                            <w:tblCellSpacing w:w="0" w:type="dxa"/>
                          </w:trPr>
                          <w:tc>
                            <w:tcPr>
                              <w:tcW w:w="1953" w:type="dxa"/>
                              <w:tcBorders>
                                <w:top w:val="nil"/>
                                <w:left w:val="nil"/>
                                <w:bottom w:val="nil"/>
                                <w:right w:val="nil"/>
                              </w:tcBorders>
                              <w:vAlign w:val="center"/>
                              <w:hideMark/>
                            </w:tcPr>
                            <w:p w:rsidR="0073195D" w:rsidRPr="0073195D" w:rsidRDefault="0073195D"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eastAsia="fi-FI"/>
                                </w:rPr>
                              </w:pPr>
                              <w:r w:rsidRPr="0073195D">
                                <w:rPr>
                                  <w:rFonts w:ascii="Verdana" w:eastAsia="Times New Roman" w:hAnsi="Verdana" w:cs="Times New Roman"/>
                                  <w:color w:val="000000"/>
                                  <w:sz w:val="20"/>
                                  <w:szCs w:val="20"/>
                                  <w:lang w:eastAsia="fi-FI"/>
                                </w:rPr>
                                <w:t>Innovation Competence</w:t>
                              </w:r>
                            </w:p>
                          </w:tc>
                        </w:tr>
                      </w:tbl>
                      <w:p w:rsidR="0073195D" w:rsidRPr="0073195D" w:rsidRDefault="0073195D" w:rsidP="00851393">
                        <w:pPr>
                          <w:framePr w:hSpace="141" w:wrap="around" w:hAnchor="margin" w:xAlign="center" w:y="-930"/>
                          <w:spacing w:after="0" w:line="240" w:lineRule="auto"/>
                          <w:rPr>
                            <w:rFonts w:ascii="Verdana" w:eastAsia="Times New Roman" w:hAnsi="Verdana" w:cs="Times New Roman"/>
                            <w:color w:val="000000"/>
                            <w:sz w:val="20"/>
                            <w:szCs w:val="20"/>
                            <w:lang w:eastAsia="fi-FI"/>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3195D" w:rsidRPr="0073195D" w:rsidRDefault="0073195D"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73195D">
                          <w:rPr>
                            <w:rFonts w:ascii="Verdana" w:eastAsia="Times New Roman" w:hAnsi="Verdana" w:cs="Times New Roman"/>
                            <w:color w:val="000000"/>
                            <w:sz w:val="20"/>
                            <w:szCs w:val="20"/>
                            <w:lang w:val="en-US" w:eastAsia="fi-FI"/>
                          </w:rPr>
                          <w:t>You are able to use innovation methods and recognizes the results of those methods. You are able to retrieve information from the business environment. You are able to describe a company’s profitability. You know the requirements to be an entrepreneur and you can describe the meaning of the said requirements.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837"/>
                        </w:tblGrid>
                        <w:tr w:rsidR="0073195D" w:rsidRPr="008D6288">
                          <w:trPr>
                            <w:tblCellSpacing w:w="0" w:type="dxa"/>
                          </w:trPr>
                          <w:tc>
                            <w:tcPr>
                              <w:tcW w:w="2052" w:type="dxa"/>
                              <w:tcBorders>
                                <w:top w:val="nil"/>
                                <w:left w:val="nil"/>
                                <w:bottom w:val="nil"/>
                                <w:right w:val="nil"/>
                              </w:tcBorders>
                              <w:vAlign w:val="center"/>
                              <w:hideMark/>
                            </w:tcPr>
                            <w:p w:rsidR="0073195D" w:rsidRPr="0073195D" w:rsidRDefault="0073195D"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73195D">
                                <w:rPr>
                                  <w:rFonts w:ascii="Verdana" w:eastAsia="Times New Roman" w:hAnsi="Verdana" w:cs="Times New Roman"/>
                                  <w:color w:val="000000"/>
                                  <w:sz w:val="20"/>
                                  <w:szCs w:val="20"/>
                                  <w:lang w:val="en-US" w:eastAsia="fi-FI"/>
                                </w:rPr>
                                <w:t>You are able to identify basic principles of innovations and the significance of innovations and creativeness in an entrepreneurship. You are able to explain and analyze the results of business environment and profitability related data. You are able to analyze personal readiness to become an entrepreneur. You are able to identify what personal abilities and professional skills one needs to develope.</w:t>
                              </w:r>
                            </w:p>
                          </w:tc>
                        </w:tr>
                      </w:tbl>
                      <w:p w:rsidR="0073195D" w:rsidRPr="0073195D" w:rsidRDefault="0073195D" w:rsidP="00851393">
                        <w:pPr>
                          <w:framePr w:hSpace="141" w:wrap="around" w:hAnchor="margin" w:xAlign="center" w:y="-930"/>
                          <w:spacing w:after="0" w:line="240" w:lineRule="auto"/>
                          <w:rPr>
                            <w:rFonts w:ascii="Verdana" w:eastAsia="Times New Roman" w:hAnsi="Verdana" w:cs="Times New Roman"/>
                            <w:color w:val="000000"/>
                            <w:sz w:val="20"/>
                            <w:szCs w:val="20"/>
                            <w:lang w:val="en-US" w:eastAsia="fi-FI"/>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83"/>
                        </w:tblGrid>
                        <w:tr w:rsidR="0073195D" w:rsidRPr="008D6288">
                          <w:trPr>
                            <w:tblCellSpacing w:w="0" w:type="dxa"/>
                          </w:trPr>
                          <w:tc>
                            <w:tcPr>
                              <w:tcW w:w="1762" w:type="dxa"/>
                              <w:tcBorders>
                                <w:top w:val="nil"/>
                                <w:left w:val="nil"/>
                                <w:bottom w:val="nil"/>
                                <w:right w:val="nil"/>
                              </w:tcBorders>
                              <w:vAlign w:val="center"/>
                              <w:hideMark/>
                            </w:tcPr>
                            <w:p w:rsidR="0073195D" w:rsidRPr="0073195D" w:rsidRDefault="0073195D"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73195D">
                                <w:rPr>
                                  <w:rFonts w:ascii="Verdana" w:eastAsia="Times New Roman" w:hAnsi="Verdana" w:cs="Times New Roman"/>
                                  <w:color w:val="000000"/>
                                  <w:sz w:val="20"/>
                                  <w:szCs w:val="20"/>
                                  <w:lang w:val="en-US" w:eastAsia="fi-FI"/>
                                </w:rPr>
                                <w:t xml:space="preserve">You are able to utilize and you can foresee the innovation methods as a possibility for a business. You are able to critically evaluate the profitableness of a company and make decisions that are sustainable and financially beneficial. You are able to recognize what is useful for the company in the situation at hand. You are able to evaluate what is the most important role of the entrepreneur in the given situation. You have increased entrepreneurial and innovative attitudes and you are able to make their own career </w:t>
                              </w:r>
                              <w:r w:rsidRPr="0073195D">
                                <w:rPr>
                                  <w:rFonts w:ascii="Verdana" w:eastAsia="Times New Roman" w:hAnsi="Verdana" w:cs="Times New Roman"/>
                                  <w:color w:val="000000"/>
                                  <w:sz w:val="20"/>
                                  <w:szCs w:val="20"/>
                                  <w:lang w:val="en-US" w:eastAsia="fi-FI"/>
                                </w:rPr>
                                <w:lastRenderedPageBreak/>
                                <w:t>development decisions</w:t>
                              </w:r>
                            </w:p>
                          </w:tc>
                        </w:tr>
                      </w:tbl>
                      <w:p w:rsidR="0073195D" w:rsidRPr="0073195D" w:rsidRDefault="0073195D" w:rsidP="00851393">
                        <w:pPr>
                          <w:framePr w:hSpace="141" w:wrap="around" w:hAnchor="margin" w:xAlign="center" w:y="-930"/>
                          <w:spacing w:after="0" w:line="240" w:lineRule="auto"/>
                          <w:rPr>
                            <w:rFonts w:ascii="Verdana" w:eastAsia="Times New Roman" w:hAnsi="Verdana" w:cs="Times New Roman"/>
                            <w:color w:val="000000"/>
                            <w:sz w:val="20"/>
                            <w:szCs w:val="20"/>
                            <w:lang w:val="en-US" w:eastAsia="fi-FI"/>
                          </w:rPr>
                        </w:pPr>
                      </w:p>
                    </w:tc>
                  </w:tr>
                </w:tbl>
                <w:p w:rsidR="0073195D" w:rsidRPr="0073195D" w:rsidRDefault="0073195D" w:rsidP="00851393">
                  <w:pPr>
                    <w:framePr w:hSpace="141" w:wrap="around" w:hAnchor="margin" w:xAlign="center" w:y="-930"/>
                    <w:spacing w:after="0" w:line="240" w:lineRule="auto"/>
                    <w:rPr>
                      <w:rFonts w:ascii="Verdana" w:eastAsia="Times New Roman" w:hAnsi="Verdana" w:cs="Times New Roman"/>
                      <w:color w:val="000000"/>
                      <w:sz w:val="20"/>
                      <w:szCs w:val="20"/>
                      <w:lang w:val="en-US" w:eastAsia="fi-FI"/>
                    </w:rPr>
                  </w:pPr>
                </w:p>
              </w:tc>
            </w:tr>
          </w:tbl>
          <w:p w:rsidR="0073195D" w:rsidRPr="0073195D" w:rsidRDefault="0073195D" w:rsidP="00963F1B">
            <w:pPr>
              <w:spacing w:after="0" w:line="240" w:lineRule="auto"/>
              <w:rPr>
                <w:rFonts w:ascii="Verdana" w:eastAsia="Times New Roman" w:hAnsi="Verdana" w:cs="Times New Roman"/>
                <w:color w:val="000000"/>
                <w:sz w:val="20"/>
                <w:szCs w:val="20"/>
                <w:lang w:val="en-US" w:eastAsia="fi-FI"/>
              </w:rPr>
            </w:pPr>
          </w:p>
        </w:tc>
        <w:tc>
          <w:tcPr>
            <w:tcW w:w="327" w:type="pct"/>
            <w:shd w:val="clear" w:color="auto" w:fill="DEEFCB"/>
            <w:hideMark/>
          </w:tcPr>
          <w:p w:rsidR="00C65CA1" w:rsidRPr="00CE6EFA" w:rsidRDefault="00C65CA1" w:rsidP="00963F1B">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lastRenderedPageBreak/>
              <w:t>18001 </w:t>
            </w:r>
          </w:p>
        </w:tc>
        <w:tc>
          <w:tcPr>
            <w:tcW w:w="303" w:type="pct"/>
            <w:shd w:val="clear" w:color="auto" w:fill="DEEFCB"/>
            <w:hideMark/>
          </w:tcPr>
          <w:p w:rsidR="00C65CA1" w:rsidRPr="00CE6EFA" w:rsidRDefault="00C65CA1" w:rsidP="00963F1B">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Spring 2019 </w:t>
            </w:r>
          </w:p>
        </w:tc>
        <w:tc>
          <w:tcPr>
            <w:tcW w:w="312" w:type="pct"/>
            <w:shd w:val="clear" w:color="auto" w:fill="DEEFCB"/>
            <w:hideMark/>
          </w:tcPr>
          <w:p w:rsidR="00C65CA1" w:rsidRPr="00CE6EFA" w:rsidRDefault="00C65CA1" w:rsidP="00963F1B">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10 </w:t>
            </w:r>
          </w:p>
        </w:tc>
      </w:tr>
      <w:tr w:rsidR="00C35390" w:rsidRPr="00C35390" w:rsidTr="00D83D62">
        <w:trPr>
          <w:tblCellSpacing w:w="15" w:type="dxa"/>
        </w:trPr>
        <w:tc>
          <w:tcPr>
            <w:tcW w:w="0" w:type="auto"/>
            <w:shd w:val="clear" w:color="auto" w:fill="DEEFCB"/>
          </w:tcPr>
          <w:p w:rsidR="00C35390" w:rsidRPr="00CE6EFA" w:rsidRDefault="00C35390" w:rsidP="00C35390">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noProof/>
                <w:color w:val="000000"/>
                <w:sz w:val="20"/>
                <w:szCs w:val="20"/>
                <w:lang w:val="ru-RU" w:eastAsia="ru-RU"/>
              </w:rPr>
              <w:lastRenderedPageBreak/>
              <w:drawing>
                <wp:inline distT="0" distB="0" distL="0" distR="0" wp14:anchorId="6C28E6C1" wp14:editId="78295E70">
                  <wp:extent cx="152400" cy="152400"/>
                  <wp:effectExtent l="0" t="0" r="0" b="0"/>
                  <wp:docPr id="2" name="Kuva 2" descr="https://soleops.lapinamk.fi/opsnet/all/gifs/startq_s.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oleops.lapinamk.fi/opsnet/all/gifs/startq_s.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DEEFCB"/>
          </w:tcPr>
          <w:p w:rsidR="00C35390" w:rsidRPr="00CE6EFA" w:rsidRDefault="00C35390" w:rsidP="00C35390">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T42D52 </w:t>
            </w:r>
          </w:p>
        </w:tc>
        <w:tc>
          <w:tcPr>
            <w:tcW w:w="3421" w:type="pct"/>
            <w:shd w:val="clear" w:color="auto" w:fill="DEEFCB"/>
          </w:tcPr>
          <w:p w:rsidR="00C35390" w:rsidRPr="00C35390" w:rsidRDefault="00C35390" w:rsidP="00C35390">
            <w:pPr>
              <w:spacing w:after="0" w:line="240" w:lineRule="auto"/>
              <w:rPr>
                <w:rFonts w:ascii="Verdana" w:eastAsia="Times New Roman" w:hAnsi="Verdana" w:cs="Times New Roman"/>
                <w:color w:val="000000"/>
                <w:sz w:val="20"/>
                <w:szCs w:val="20"/>
                <w:lang w:val="en-US" w:eastAsia="fi-FI"/>
              </w:rPr>
            </w:pPr>
            <w:r w:rsidRPr="00C35390">
              <w:rPr>
                <w:rFonts w:ascii="Verdana" w:eastAsia="Times New Roman" w:hAnsi="Verdana" w:cs="Times New Roman"/>
                <w:color w:val="000000"/>
                <w:sz w:val="20"/>
                <w:szCs w:val="20"/>
                <w:lang w:val="en-US" w:eastAsia="fi-FI"/>
              </w:rPr>
              <w:t>Specialization </w:t>
            </w:r>
          </w:p>
          <w:p w:rsidR="00C35390" w:rsidRPr="00C35390" w:rsidRDefault="00C35390" w:rsidP="00C35390">
            <w:pPr>
              <w:spacing w:after="0" w:line="240" w:lineRule="auto"/>
              <w:rPr>
                <w:rFonts w:ascii="Verdana" w:eastAsia="Times New Roman" w:hAnsi="Verdana" w:cs="Times New Roman"/>
                <w:color w:val="000000"/>
                <w:sz w:val="20"/>
                <w:szCs w:val="20"/>
                <w:lang w:val="en-US" w:eastAsia="fi-FI"/>
              </w:rPr>
            </w:pPr>
          </w:p>
          <w:p w:rsidR="00C35390" w:rsidRDefault="00C35390" w:rsidP="00C35390">
            <w:pPr>
              <w:spacing w:after="0" w:line="240" w:lineRule="auto"/>
              <w:rPr>
                <w:rFonts w:ascii="Verdana" w:hAnsi="Verdana"/>
                <w:color w:val="000000"/>
                <w:sz w:val="20"/>
                <w:szCs w:val="20"/>
                <w:lang w:val="en-US"/>
              </w:rPr>
            </w:pPr>
            <w:r w:rsidRPr="00982EBA">
              <w:rPr>
                <w:rFonts w:ascii="Verdana" w:hAnsi="Verdana"/>
                <w:color w:val="000000"/>
                <w:sz w:val="20"/>
                <w:szCs w:val="20"/>
                <w:lang w:val="en-US"/>
              </w:rPr>
              <w:t>Student is able to apply the latest knowledge and working methods of the field in the development project at hand. She/he is able to retrieve and critically evaluatethe information related to the project. She/he is able to make analytically thought solutions in order to solve the given project. Student is able to work in a  multicultural  and multidisciplinary team. She/he is able to work independently towards the given goal and she/he is able to foresee the causality of matters related to the project.</w:t>
            </w:r>
          </w:p>
          <w:p w:rsidR="00C35390" w:rsidRDefault="00C35390" w:rsidP="00C35390">
            <w:pPr>
              <w:spacing w:after="0" w:line="240" w:lineRule="auto"/>
              <w:rPr>
                <w:rFonts w:ascii="Verdana" w:hAnsi="Verdana"/>
                <w:color w:val="000000"/>
                <w:sz w:val="20"/>
                <w:szCs w:val="20"/>
                <w:lang w:val="en-US"/>
              </w:rPr>
            </w:pP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86"/>
              <w:gridCol w:w="2372"/>
              <w:gridCol w:w="2642"/>
            </w:tblGrid>
            <w:tr w:rsidR="00C35390" w:rsidRPr="00982EBA" w:rsidTr="00712C0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5390" w:rsidRPr="00982EBA" w:rsidRDefault="00C35390" w:rsidP="00851393">
                  <w:pPr>
                    <w:framePr w:hSpace="141" w:wrap="around" w:hAnchor="margin" w:xAlign="center" w:y="-930"/>
                    <w:spacing w:after="0" w:line="240" w:lineRule="auto"/>
                    <w:rPr>
                      <w:rFonts w:ascii="Verdana" w:eastAsia="Times New Roman" w:hAnsi="Verdana" w:cs="Times New Roman"/>
                      <w:color w:val="000000"/>
                      <w:sz w:val="20"/>
                      <w:szCs w:val="20"/>
                      <w:lang w:eastAsia="fi-FI"/>
                    </w:rPr>
                  </w:pPr>
                  <w:r w:rsidRPr="00982EBA">
                    <w:rPr>
                      <w:rFonts w:ascii="Verdana" w:eastAsia="Times New Roman" w:hAnsi="Verdana" w:cs="Times New Roman"/>
                      <w:color w:val="000000"/>
                      <w:sz w:val="20"/>
                      <w:szCs w:val="20"/>
                      <w:lang w:eastAsia="fi-FI"/>
                    </w:rPr>
                    <w:t>Satisfactory</w:t>
                  </w:r>
                </w:p>
              </w:tc>
              <w:tc>
                <w:tcPr>
                  <w:tcW w:w="0" w:type="auto"/>
                  <w:tcBorders>
                    <w:top w:val="outset" w:sz="6" w:space="0" w:color="auto"/>
                    <w:left w:val="outset" w:sz="6" w:space="0" w:color="auto"/>
                    <w:bottom w:val="outset" w:sz="6" w:space="0" w:color="auto"/>
                    <w:right w:val="outset" w:sz="6" w:space="0" w:color="auto"/>
                  </w:tcBorders>
                  <w:vAlign w:val="center"/>
                  <w:hideMark/>
                </w:tcPr>
                <w:p w:rsidR="00C35390" w:rsidRPr="00982EBA" w:rsidRDefault="00C35390" w:rsidP="00851393">
                  <w:pPr>
                    <w:framePr w:hSpace="141" w:wrap="around" w:hAnchor="margin" w:xAlign="center" w:y="-930"/>
                    <w:spacing w:after="0" w:line="240" w:lineRule="auto"/>
                    <w:rPr>
                      <w:rFonts w:ascii="Verdana" w:eastAsia="Times New Roman" w:hAnsi="Verdana" w:cs="Times New Roman"/>
                      <w:color w:val="000000"/>
                      <w:sz w:val="20"/>
                      <w:szCs w:val="20"/>
                      <w:lang w:eastAsia="fi-FI"/>
                    </w:rPr>
                  </w:pPr>
                  <w:r w:rsidRPr="00982EBA">
                    <w:rPr>
                      <w:rFonts w:ascii="Verdana" w:eastAsia="Times New Roman" w:hAnsi="Verdana" w:cs="Times New Roman"/>
                      <w:color w:val="000000"/>
                      <w:sz w:val="20"/>
                      <w:szCs w:val="20"/>
                      <w:lang w:eastAsia="fi-FI"/>
                    </w:rPr>
                    <w:t>Good</w:t>
                  </w:r>
                </w:p>
              </w:tc>
              <w:tc>
                <w:tcPr>
                  <w:tcW w:w="0" w:type="auto"/>
                  <w:tcBorders>
                    <w:top w:val="outset" w:sz="6" w:space="0" w:color="auto"/>
                    <w:left w:val="outset" w:sz="6" w:space="0" w:color="auto"/>
                    <w:bottom w:val="outset" w:sz="6" w:space="0" w:color="auto"/>
                    <w:right w:val="outset" w:sz="6" w:space="0" w:color="auto"/>
                  </w:tcBorders>
                  <w:vAlign w:val="center"/>
                  <w:hideMark/>
                </w:tcPr>
                <w:p w:rsidR="00C35390" w:rsidRPr="00982EBA" w:rsidRDefault="00C35390" w:rsidP="00851393">
                  <w:pPr>
                    <w:framePr w:hSpace="141" w:wrap="around" w:hAnchor="margin" w:xAlign="center" w:y="-930"/>
                    <w:spacing w:after="0" w:line="240" w:lineRule="auto"/>
                    <w:rPr>
                      <w:rFonts w:ascii="Verdana" w:eastAsia="Times New Roman" w:hAnsi="Verdana" w:cs="Times New Roman"/>
                      <w:color w:val="000000"/>
                      <w:sz w:val="20"/>
                      <w:szCs w:val="20"/>
                      <w:lang w:eastAsia="fi-FI"/>
                    </w:rPr>
                  </w:pPr>
                  <w:r w:rsidRPr="00982EBA">
                    <w:rPr>
                      <w:rFonts w:ascii="Verdana" w:eastAsia="Times New Roman" w:hAnsi="Verdana" w:cs="Times New Roman"/>
                      <w:color w:val="000000"/>
                      <w:sz w:val="20"/>
                      <w:szCs w:val="20"/>
                      <w:lang w:eastAsia="fi-FI"/>
                    </w:rPr>
                    <w:t>Excellent</w:t>
                  </w:r>
                </w:p>
              </w:tc>
            </w:tr>
            <w:tr w:rsidR="00C35390" w:rsidRPr="008D6288" w:rsidTr="00712C0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5390" w:rsidRPr="00982EBA" w:rsidRDefault="00C35390"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982EBA">
                    <w:rPr>
                      <w:rFonts w:ascii="Verdana" w:eastAsia="Times New Roman" w:hAnsi="Verdana" w:cs="Times New Roman"/>
                      <w:color w:val="000000"/>
                      <w:sz w:val="20"/>
                      <w:szCs w:val="20"/>
                      <w:lang w:val="en-US" w:eastAsia="fi-FI"/>
                    </w:rPr>
                    <w:t>Student is able to apply the knowledge gained during the studies and create new and usable knowledge for the project.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C35390" w:rsidRPr="00982EBA" w:rsidRDefault="00C35390"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982EBA">
                    <w:rPr>
                      <w:rFonts w:ascii="Verdana" w:eastAsia="Times New Roman" w:hAnsi="Verdana" w:cs="Times New Roman"/>
                      <w:color w:val="000000"/>
                      <w:sz w:val="20"/>
                      <w:szCs w:val="20"/>
                      <w:lang w:val="en-US" w:eastAsia="fi-FI"/>
                    </w:rPr>
                    <w:t>Student is able to apply the knowledge gained during the studies and create new and usable knowledge for the project.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C35390" w:rsidRPr="00982EBA" w:rsidRDefault="00C35390"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982EBA">
                    <w:rPr>
                      <w:rFonts w:ascii="Verdana" w:eastAsia="Times New Roman" w:hAnsi="Verdana" w:cs="Times New Roman"/>
                      <w:color w:val="000000"/>
                      <w:sz w:val="20"/>
                      <w:szCs w:val="20"/>
                      <w:lang w:val="en-US" w:eastAsia="fi-FI"/>
                    </w:rPr>
                    <w:t>Student is able to analyze and critically evaluate the results of the projectand make proposals for further development.</w:t>
                  </w:r>
                </w:p>
              </w:tc>
            </w:tr>
          </w:tbl>
          <w:p w:rsidR="00C35390" w:rsidRPr="00C35390" w:rsidRDefault="00C35390" w:rsidP="00C35390">
            <w:pPr>
              <w:spacing w:after="0" w:line="240" w:lineRule="auto"/>
              <w:rPr>
                <w:rFonts w:ascii="Verdana" w:eastAsia="Times New Roman" w:hAnsi="Verdana" w:cs="Times New Roman"/>
                <w:color w:val="000000"/>
                <w:sz w:val="20"/>
                <w:szCs w:val="20"/>
                <w:lang w:val="en-US" w:eastAsia="fi-FI"/>
              </w:rPr>
            </w:pPr>
          </w:p>
        </w:tc>
        <w:tc>
          <w:tcPr>
            <w:tcW w:w="327" w:type="pct"/>
            <w:shd w:val="clear" w:color="auto" w:fill="DEEFCB"/>
          </w:tcPr>
          <w:p w:rsidR="00C35390" w:rsidRPr="00CE6EFA" w:rsidRDefault="00C35390" w:rsidP="00C35390">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18001 </w:t>
            </w:r>
          </w:p>
        </w:tc>
        <w:tc>
          <w:tcPr>
            <w:tcW w:w="303" w:type="pct"/>
            <w:shd w:val="clear" w:color="auto" w:fill="DEEFCB"/>
          </w:tcPr>
          <w:p w:rsidR="00C35390" w:rsidRPr="00CE6EFA" w:rsidRDefault="00C35390" w:rsidP="00C35390">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Spring 2019 </w:t>
            </w:r>
          </w:p>
        </w:tc>
        <w:tc>
          <w:tcPr>
            <w:tcW w:w="312" w:type="pct"/>
            <w:shd w:val="clear" w:color="auto" w:fill="DEEFCB"/>
          </w:tcPr>
          <w:p w:rsidR="00C35390" w:rsidRPr="00CE6EFA" w:rsidRDefault="00C35390" w:rsidP="00C35390">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20 </w:t>
            </w:r>
          </w:p>
        </w:tc>
      </w:tr>
      <w:tr w:rsidR="002321E2" w:rsidRPr="002321E2" w:rsidTr="00D83D62">
        <w:trPr>
          <w:tblCellSpacing w:w="15" w:type="dxa"/>
        </w:trPr>
        <w:tc>
          <w:tcPr>
            <w:tcW w:w="0" w:type="auto"/>
            <w:shd w:val="clear" w:color="auto" w:fill="DEEFCB"/>
          </w:tcPr>
          <w:p w:rsidR="002321E2" w:rsidRPr="00CE6EFA" w:rsidRDefault="002321E2" w:rsidP="00C35390">
            <w:pPr>
              <w:spacing w:after="0" w:line="240" w:lineRule="auto"/>
              <w:rPr>
                <w:rFonts w:ascii="Verdana" w:eastAsia="Times New Roman" w:hAnsi="Verdana" w:cs="Times New Roman"/>
                <w:noProof/>
                <w:color w:val="000000"/>
                <w:sz w:val="20"/>
                <w:szCs w:val="20"/>
                <w:lang w:eastAsia="fi-FI"/>
              </w:rPr>
            </w:pPr>
          </w:p>
        </w:tc>
        <w:tc>
          <w:tcPr>
            <w:tcW w:w="0" w:type="auto"/>
            <w:shd w:val="clear" w:color="auto" w:fill="DEEFCB"/>
          </w:tcPr>
          <w:p w:rsidR="002321E2" w:rsidRPr="00CE6EFA" w:rsidRDefault="002321E2" w:rsidP="00C35390">
            <w:pPr>
              <w:spacing w:after="0" w:line="240" w:lineRule="auto"/>
              <w:rPr>
                <w:rFonts w:ascii="Verdana" w:eastAsia="Times New Roman" w:hAnsi="Verdana" w:cs="Times New Roman"/>
                <w:color w:val="000000"/>
                <w:sz w:val="20"/>
                <w:szCs w:val="20"/>
                <w:lang w:eastAsia="fi-FI"/>
              </w:rPr>
            </w:pPr>
            <w:r w:rsidRPr="002321E2">
              <w:rPr>
                <w:rFonts w:ascii="Verdana" w:hAnsi="Verdana"/>
                <w:color w:val="000000"/>
                <w:sz w:val="20"/>
                <w:szCs w:val="20"/>
                <w:lang w:val="en-US"/>
              </w:rPr>
              <w:t>VV7U</w:t>
            </w:r>
          </w:p>
        </w:tc>
        <w:tc>
          <w:tcPr>
            <w:tcW w:w="3421" w:type="pct"/>
            <w:shd w:val="clear" w:color="auto" w:fill="DEEFCB"/>
          </w:tcPr>
          <w:p w:rsidR="002321E2" w:rsidRDefault="002321E2" w:rsidP="00C35390">
            <w:pPr>
              <w:spacing w:after="0" w:line="240" w:lineRule="auto"/>
              <w:rPr>
                <w:rFonts w:ascii="Verdana" w:hAnsi="Verdana"/>
                <w:color w:val="000000"/>
                <w:sz w:val="20"/>
                <w:szCs w:val="20"/>
                <w:lang w:val="en-US"/>
              </w:rPr>
            </w:pPr>
            <w:r w:rsidRPr="002321E2">
              <w:rPr>
                <w:rFonts w:ascii="Verdana" w:hAnsi="Verdana"/>
                <w:color w:val="000000"/>
                <w:sz w:val="20"/>
                <w:szCs w:val="20"/>
                <w:lang w:val="en-US"/>
              </w:rPr>
              <w:t>Survival F</w:t>
            </w:r>
            <w:r>
              <w:rPr>
                <w:rFonts w:ascii="Verdana" w:hAnsi="Verdana"/>
                <w:color w:val="000000"/>
                <w:sz w:val="20"/>
                <w:szCs w:val="20"/>
                <w:lang w:val="en-US"/>
              </w:rPr>
              <w:t>innish</w:t>
            </w:r>
          </w:p>
          <w:p w:rsidR="002321E2" w:rsidRPr="002321E2" w:rsidRDefault="002321E2" w:rsidP="002321E2">
            <w:pPr>
              <w:spacing w:before="100" w:beforeAutospacing="1" w:after="100" w:afterAutospacing="1" w:line="240" w:lineRule="auto"/>
              <w:rPr>
                <w:rFonts w:ascii="Verdana" w:eastAsia="Times New Roman" w:hAnsi="Verdana" w:cs="Times New Roman"/>
                <w:color w:val="000000"/>
                <w:sz w:val="20"/>
                <w:szCs w:val="20"/>
                <w:lang w:val="en-US" w:eastAsia="fi-FI"/>
              </w:rPr>
            </w:pPr>
            <w:r w:rsidRPr="002321E2">
              <w:rPr>
                <w:rFonts w:ascii="Verdana" w:eastAsia="Times New Roman" w:hAnsi="Verdana" w:cs="Times New Roman"/>
                <w:color w:val="000000"/>
                <w:sz w:val="20"/>
                <w:szCs w:val="20"/>
                <w:lang w:val="en-US" w:eastAsia="fi-FI"/>
              </w:rPr>
              <w:t>The student will be able to get by (survive) in simple everyday situations in Finnish. S/he will understand simple-structured written and spoken messages about everyday subjects. The aim ist to achieve at least the level A1 of the CEFR (the Common European Framework of Reference for languages).</w:t>
            </w:r>
          </w:p>
          <w:p w:rsidR="0058332E" w:rsidRDefault="002321E2" w:rsidP="002321E2">
            <w:pPr>
              <w:spacing w:after="0" w:line="240" w:lineRule="auto"/>
              <w:rPr>
                <w:rFonts w:ascii="Verdana" w:eastAsia="Times New Roman" w:hAnsi="Verdana" w:cs="Times New Roman"/>
                <w:color w:val="000000"/>
                <w:sz w:val="20"/>
                <w:szCs w:val="20"/>
                <w:lang w:val="en-US" w:eastAsia="fi-FI"/>
              </w:rPr>
            </w:pPr>
            <w:r w:rsidRPr="002321E2">
              <w:rPr>
                <w:rFonts w:ascii="Verdana" w:eastAsia="Times New Roman" w:hAnsi="Verdana" w:cs="Times New Roman"/>
                <w:color w:val="000000"/>
                <w:sz w:val="20"/>
                <w:szCs w:val="20"/>
                <w:lang w:val="en-US" w:eastAsia="fi-FI"/>
              </w:rPr>
              <w:t>Proficiency level A1 in CEFR: 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p w:rsidR="0058332E" w:rsidRPr="002321E2" w:rsidRDefault="0058332E" w:rsidP="0058332E">
            <w:pPr>
              <w:spacing w:before="100" w:beforeAutospacing="1" w:after="100" w:afterAutospacing="1" w:line="240" w:lineRule="auto"/>
              <w:rPr>
                <w:rFonts w:ascii="Verdana" w:eastAsia="Times New Roman" w:hAnsi="Verdana" w:cs="Times New Roman"/>
                <w:color w:val="000000"/>
                <w:sz w:val="20"/>
                <w:szCs w:val="20"/>
                <w:lang w:val="en-US" w:eastAsia="fi-FI"/>
              </w:rPr>
            </w:pPr>
            <w:r w:rsidRPr="0058332E">
              <w:rPr>
                <w:rFonts w:ascii="Verdana" w:eastAsia="Times New Roman" w:hAnsi="Verdana" w:cs="Times New Roman"/>
                <w:b/>
                <w:bCs/>
                <w:color w:val="000000"/>
                <w:sz w:val="20"/>
                <w:szCs w:val="20"/>
                <w:lang w:val="en-US" w:eastAsia="fi-FI"/>
              </w:rPr>
              <w:t>There are no contact lessons in this course.</w:t>
            </w:r>
            <w:r w:rsidRPr="0058332E">
              <w:rPr>
                <w:rFonts w:ascii="Verdana" w:eastAsia="Times New Roman" w:hAnsi="Verdana" w:cs="Times New Roman"/>
                <w:color w:val="000000"/>
                <w:sz w:val="20"/>
                <w:szCs w:val="20"/>
                <w:lang w:val="en-US" w:eastAsia="fi-FI"/>
              </w:rPr>
              <w:br/>
            </w:r>
            <w:r w:rsidRPr="0058332E">
              <w:rPr>
                <w:rFonts w:ascii="Verdana" w:eastAsia="Times New Roman" w:hAnsi="Verdana" w:cs="Times New Roman"/>
                <w:b/>
                <w:bCs/>
                <w:color w:val="000000"/>
                <w:sz w:val="20"/>
                <w:szCs w:val="20"/>
                <w:lang w:val="en-US" w:eastAsia="fi-FI"/>
              </w:rPr>
              <w:t>Headsets:</w:t>
            </w:r>
            <w:r w:rsidRPr="0058332E">
              <w:rPr>
                <w:rFonts w:ascii="Verdana" w:eastAsia="Times New Roman" w:hAnsi="Verdana" w:cs="Times New Roman"/>
                <w:color w:val="000000"/>
                <w:sz w:val="20"/>
                <w:szCs w:val="20"/>
                <w:lang w:val="en-US" w:eastAsia="fi-FI"/>
              </w:rPr>
              <w:t xml:space="preserve"> Student must bring his/her own USB Headset to succesfully participate in Adobe Contact e-classes.</w:t>
            </w:r>
            <w:r w:rsidRPr="0058332E">
              <w:rPr>
                <w:rFonts w:ascii="Verdana" w:eastAsia="Times New Roman" w:hAnsi="Verdana" w:cs="Times New Roman"/>
                <w:color w:val="000000"/>
                <w:sz w:val="20"/>
                <w:szCs w:val="20"/>
                <w:lang w:val="en-US" w:eastAsia="fi-FI"/>
              </w:rPr>
              <w:br/>
            </w:r>
            <w:r w:rsidRPr="0058332E">
              <w:rPr>
                <w:rFonts w:ascii="Verdana" w:eastAsia="Times New Roman" w:hAnsi="Verdana" w:cs="Times New Roman"/>
                <w:b/>
                <w:bCs/>
                <w:color w:val="000000"/>
                <w:sz w:val="20"/>
                <w:szCs w:val="20"/>
                <w:lang w:val="en-US" w:eastAsia="fi-FI"/>
              </w:rPr>
              <w:t xml:space="preserve">Support: </w:t>
            </w:r>
            <w:r w:rsidRPr="0058332E">
              <w:rPr>
                <w:rFonts w:ascii="Verdana" w:eastAsia="Times New Roman" w:hAnsi="Verdana" w:cs="Times New Roman"/>
                <w:color w:val="000000"/>
                <w:sz w:val="20"/>
                <w:szCs w:val="20"/>
                <w:lang w:val="en-US" w:eastAsia="fi-FI"/>
              </w:rPr>
              <w:t xml:space="preserve">If any questions about Adobe Contact etc., feel free to contact eLearning Services staff </w:t>
            </w:r>
            <w:hyperlink r:id="rId11" w:history="1">
              <w:r w:rsidRPr="0058332E">
                <w:rPr>
                  <w:rFonts w:ascii="Verdana" w:eastAsia="Times New Roman" w:hAnsi="Verdana" w:cs="Times New Roman"/>
                  <w:color w:val="000000"/>
                  <w:sz w:val="20"/>
                  <w:szCs w:val="20"/>
                  <w:u w:val="single"/>
                  <w:lang w:val="en-US" w:eastAsia="fi-FI"/>
                </w:rPr>
                <w:t>http://eoppimispalvelut.fi/?lang=eng</w:t>
              </w:r>
            </w:hyperlink>
          </w:p>
        </w:tc>
        <w:tc>
          <w:tcPr>
            <w:tcW w:w="327" w:type="pct"/>
            <w:shd w:val="clear" w:color="auto" w:fill="DEEFCB"/>
          </w:tcPr>
          <w:p w:rsidR="002321E2" w:rsidRPr="002321E2" w:rsidRDefault="002321E2" w:rsidP="00C35390">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18002</w:t>
            </w:r>
          </w:p>
        </w:tc>
        <w:tc>
          <w:tcPr>
            <w:tcW w:w="303" w:type="pct"/>
            <w:shd w:val="clear" w:color="auto" w:fill="DEEFCB"/>
          </w:tcPr>
          <w:p w:rsidR="002321E2" w:rsidRPr="002321E2" w:rsidRDefault="002321E2" w:rsidP="00C35390">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Spring 2019</w:t>
            </w:r>
          </w:p>
        </w:tc>
        <w:tc>
          <w:tcPr>
            <w:tcW w:w="312" w:type="pct"/>
            <w:shd w:val="clear" w:color="auto" w:fill="DEEFCB"/>
          </w:tcPr>
          <w:p w:rsidR="002321E2" w:rsidRPr="002321E2" w:rsidRDefault="002321E2" w:rsidP="00C35390">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5</w:t>
            </w:r>
          </w:p>
        </w:tc>
      </w:tr>
      <w:tr w:rsidR="00894397" w:rsidRPr="00C35390" w:rsidTr="00D83D62">
        <w:trPr>
          <w:tblCellSpacing w:w="15" w:type="dxa"/>
        </w:trPr>
        <w:tc>
          <w:tcPr>
            <w:tcW w:w="0" w:type="auto"/>
            <w:shd w:val="clear" w:color="auto" w:fill="00B050"/>
          </w:tcPr>
          <w:p w:rsidR="00894397" w:rsidRPr="002321E2" w:rsidRDefault="00894397" w:rsidP="00894397">
            <w:pPr>
              <w:spacing w:after="0" w:line="240" w:lineRule="auto"/>
              <w:rPr>
                <w:rFonts w:ascii="Verdana" w:eastAsia="Times New Roman" w:hAnsi="Verdana" w:cs="Times New Roman"/>
                <w:noProof/>
                <w:color w:val="000000"/>
                <w:sz w:val="20"/>
                <w:szCs w:val="20"/>
                <w:lang w:val="en-US" w:eastAsia="fi-FI"/>
              </w:rPr>
            </w:pPr>
          </w:p>
        </w:tc>
        <w:tc>
          <w:tcPr>
            <w:tcW w:w="0" w:type="auto"/>
            <w:shd w:val="clear" w:color="auto" w:fill="00B050"/>
          </w:tcPr>
          <w:p w:rsidR="00894397" w:rsidRDefault="00894397" w:rsidP="00894397">
            <w:pPr>
              <w:spacing w:after="0" w:line="240" w:lineRule="auto"/>
              <w:rPr>
                <w:rFonts w:ascii="Verdana" w:eastAsia="Times New Roman" w:hAnsi="Verdana" w:cs="Times New Roman"/>
                <w:color w:val="000000"/>
                <w:sz w:val="20"/>
                <w:szCs w:val="20"/>
                <w:lang w:eastAsia="fi-FI"/>
              </w:rPr>
            </w:pPr>
            <w:r>
              <w:rPr>
                <w:rFonts w:ascii="Verdana" w:eastAsia="Times New Roman" w:hAnsi="Verdana" w:cs="Times New Roman"/>
                <w:color w:val="000000"/>
                <w:sz w:val="20"/>
                <w:szCs w:val="20"/>
                <w:lang w:eastAsia="fi-FI"/>
              </w:rPr>
              <w:t xml:space="preserve">Course </w:t>
            </w:r>
          </w:p>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Pr>
                <w:rFonts w:ascii="Verdana" w:eastAsia="Times New Roman" w:hAnsi="Verdana" w:cs="Times New Roman"/>
                <w:color w:val="000000"/>
                <w:sz w:val="20"/>
                <w:szCs w:val="20"/>
                <w:lang w:eastAsia="fi-FI"/>
              </w:rPr>
              <w:t>code</w:t>
            </w:r>
          </w:p>
        </w:tc>
        <w:tc>
          <w:tcPr>
            <w:tcW w:w="3421" w:type="pct"/>
            <w:shd w:val="clear" w:color="auto" w:fill="00B050"/>
          </w:tcPr>
          <w:p w:rsidR="00894397" w:rsidRDefault="00894397" w:rsidP="00894397">
            <w:pPr>
              <w:spacing w:after="0" w:line="240" w:lineRule="auto"/>
              <w:rPr>
                <w:rFonts w:ascii="Verdana" w:eastAsia="Times New Roman" w:hAnsi="Verdana" w:cs="Times New Roman"/>
                <w:color w:val="000000"/>
                <w:sz w:val="20"/>
                <w:szCs w:val="20"/>
                <w:lang w:val="en-US" w:eastAsia="fi-FI"/>
              </w:rPr>
            </w:pPr>
            <w:r w:rsidRPr="00EC20EA">
              <w:rPr>
                <w:rFonts w:ascii="Verdana" w:eastAsia="Times New Roman" w:hAnsi="Verdana" w:cs="Times New Roman"/>
                <w:color w:val="000000"/>
                <w:sz w:val="20"/>
                <w:szCs w:val="20"/>
                <w:lang w:val="en-US" w:eastAsia="fi-FI"/>
              </w:rPr>
              <w:t>OFFERS IN BUSINESS INFORMATION TECHNOLOGY, Tornio campus</w:t>
            </w:r>
          </w:p>
          <w:p w:rsidR="00894397" w:rsidRPr="00EC20EA" w:rsidRDefault="00894397" w:rsidP="00894397">
            <w:pPr>
              <w:spacing w:after="0" w:line="240" w:lineRule="auto"/>
              <w:jc w:val="center"/>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 xml:space="preserve">PACKAGE </w:t>
            </w:r>
            <w:r w:rsidR="00F655E3">
              <w:rPr>
                <w:rFonts w:ascii="Verdana" w:eastAsia="Times New Roman" w:hAnsi="Verdana" w:cs="Times New Roman"/>
                <w:color w:val="000000"/>
                <w:sz w:val="20"/>
                <w:szCs w:val="20"/>
                <w:lang w:val="en-US" w:eastAsia="fi-FI"/>
              </w:rPr>
              <w:t>2</w:t>
            </w:r>
          </w:p>
        </w:tc>
        <w:tc>
          <w:tcPr>
            <w:tcW w:w="327" w:type="pct"/>
            <w:shd w:val="clear" w:color="auto" w:fill="00B050"/>
          </w:tcPr>
          <w:p w:rsidR="00894397" w:rsidRPr="00EC20EA" w:rsidRDefault="00894397" w:rsidP="00894397">
            <w:pPr>
              <w:spacing w:after="0" w:line="240" w:lineRule="auto"/>
              <w:rPr>
                <w:rFonts w:ascii="Verdana" w:eastAsia="Times New Roman" w:hAnsi="Verdana" w:cs="Times New Roman"/>
                <w:color w:val="000000"/>
                <w:sz w:val="20"/>
                <w:szCs w:val="20"/>
                <w:lang w:val="en-US" w:eastAsia="fi-FI"/>
              </w:rPr>
            </w:pPr>
          </w:p>
        </w:tc>
        <w:tc>
          <w:tcPr>
            <w:tcW w:w="303" w:type="pct"/>
            <w:shd w:val="clear" w:color="auto" w:fill="00B050"/>
          </w:tcPr>
          <w:p w:rsidR="00894397" w:rsidRPr="00EC20EA" w:rsidRDefault="00894397" w:rsidP="00894397">
            <w:pPr>
              <w:spacing w:after="0" w:line="240" w:lineRule="auto"/>
              <w:rPr>
                <w:rFonts w:ascii="Verdana" w:eastAsia="Times New Roman" w:hAnsi="Verdana" w:cs="Times New Roman"/>
                <w:color w:val="000000"/>
                <w:sz w:val="20"/>
                <w:szCs w:val="20"/>
                <w:lang w:val="en-US" w:eastAsia="fi-FI"/>
              </w:rPr>
            </w:pPr>
          </w:p>
        </w:tc>
        <w:tc>
          <w:tcPr>
            <w:tcW w:w="312" w:type="pct"/>
            <w:shd w:val="clear" w:color="auto" w:fill="00B050"/>
          </w:tcPr>
          <w:p w:rsidR="00894397" w:rsidRDefault="00894397" w:rsidP="00894397">
            <w:pPr>
              <w:spacing w:after="0" w:line="240" w:lineRule="auto"/>
              <w:rPr>
                <w:rFonts w:ascii="Verdana" w:eastAsia="Times New Roman" w:hAnsi="Verdana" w:cs="Times New Roman"/>
                <w:color w:val="000000"/>
                <w:sz w:val="20"/>
                <w:szCs w:val="20"/>
                <w:lang w:eastAsia="fi-FI"/>
              </w:rPr>
            </w:pPr>
            <w:r>
              <w:rPr>
                <w:rFonts w:ascii="Verdana" w:eastAsia="Times New Roman" w:hAnsi="Verdana" w:cs="Times New Roman"/>
                <w:color w:val="000000"/>
                <w:sz w:val="20"/>
                <w:szCs w:val="20"/>
                <w:lang w:eastAsia="fi-FI"/>
              </w:rPr>
              <w:t>ECTS</w:t>
            </w:r>
          </w:p>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Pr>
                <w:rFonts w:ascii="Verdana" w:eastAsia="Times New Roman" w:hAnsi="Verdana" w:cs="Times New Roman"/>
                <w:color w:val="000000"/>
                <w:sz w:val="20"/>
                <w:szCs w:val="20"/>
                <w:lang w:eastAsia="fi-FI"/>
              </w:rPr>
              <w:t>credits</w:t>
            </w:r>
          </w:p>
        </w:tc>
      </w:tr>
      <w:tr w:rsidR="00894397" w:rsidRPr="00CE6EFA" w:rsidTr="00D83D62">
        <w:trPr>
          <w:tblCellSpacing w:w="15" w:type="dxa"/>
        </w:trPr>
        <w:tc>
          <w:tcPr>
            <w:tcW w:w="0" w:type="auto"/>
            <w:shd w:val="clear" w:color="auto" w:fill="DEEFCB"/>
            <w:hideMark/>
          </w:tcPr>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noProof/>
                <w:color w:val="000000"/>
                <w:sz w:val="20"/>
                <w:szCs w:val="20"/>
                <w:lang w:val="ru-RU" w:eastAsia="ru-RU"/>
              </w:rPr>
              <w:drawing>
                <wp:inline distT="0" distB="0" distL="0" distR="0" wp14:anchorId="28600F90" wp14:editId="0841CF9F">
                  <wp:extent cx="152400" cy="152400"/>
                  <wp:effectExtent l="0" t="0" r="0" b="0"/>
                  <wp:docPr id="8" name="Kuva 8" descr="https://soleops.lapinamk.fi/opsnet/all/gifs/startq_s.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oleops.lapinamk.fi/opsnet/all/gifs/startq_s.gif">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DEEFCB"/>
            <w:hideMark/>
          </w:tcPr>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T42D43 </w:t>
            </w:r>
          </w:p>
        </w:tc>
        <w:tc>
          <w:tcPr>
            <w:tcW w:w="3421" w:type="pct"/>
            <w:shd w:val="clear" w:color="auto" w:fill="DEEFCB"/>
            <w:hideMark/>
          </w:tcPr>
          <w:p w:rsidR="00894397" w:rsidRDefault="00894397" w:rsidP="00894397">
            <w:pPr>
              <w:spacing w:after="0" w:line="240" w:lineRule="auto"/>
              <w:rPr>
                <w:rFonts w:ascii="Verdana" w:eastAsia="Times New Roman" w:hAnsi="Verdana" w:cs="Times New Roman"/>
                <w:color w:val="000000"/>
                <w:sz w:val="20"/>
                <w:szCs w:val="20"/>
                <w:lang w:val="en-US" w:eastAsia="fi-FI"/>
              </w:rPr>
            </w:pPr>
            <w:r w:rsidRPr="00CE6EFA">
              <w:rPr>
                <w:rFonts w:ascii="Verdana" w:eastAsia="Times New Roman" w:hAnsi="Verdana" w:cs="Times New Roman"/>
                <w:color w:val="000000"/>
                <w:sz w:val="20"/>
                <w:szCs w:val="20"/>
                <w:lang w:val="en-US" w:eastAsia="fi-FI"/>
              </w:rPr>
              <w:t>Business Information and Data Analysis </w:t>
            </w:r>
          </w:p>
          <w:p w:rsidR="00894397" w:rsidRDefault="00894397" w:rsidP="00894397">
            <w:pPr>
              <w:spacing w:after="0" w:line="240" w:lineRule="auto"/>
              <w:rPr>
                <w:rFonts w:ascii="Verdana" w:eastAsia="Times New Roman" w:hAnsi="Verdana" w:cs="Times New Roman"/>
                <w:color w:val="000000"/>
                <w:sz w:val="20"/>
                <w:szCs w:val="20"/>
                <w:lang w:val="en-US" w:eastAsia="fi-FI"/>
              </w:rPr>
            </w:pPr>
          </w:p>
          <w:p w:rsidR="00894397" w:rsidRDefault="00894397" w:rsidP="00894397">
            <w:pPr>
              <w:spacing w:after="0" w:line="240" w:lineRule="auto"/>
              <w:rPr>
                <w:rFonts w:ascii="Verdana" w:hAnsi="Verdana"/>
                <w:color w:val="000000"/>
                <w:sz w:val="20"/>
                <w:szCs w:val="20"/>
                <w:lang w:val="en-US"/>
              </w:rPr>
            </w:pPr>
            <w:r w:rsidRPr="00E819F0">
              <w:rPr>
                <w:rFonts w:ascii="Verdana" w:hAnsi="Verdana"/>
                <w:color w:val="000000"/>
                <w:sz w:val="20"/>
                <w:szCs w:val="20"/>
                <w:lang w:val="en-US"/>
              </w:rPr>
              <w:t>Learning has been organised based on project learning principles, where learning assignments are completed based on real world problems. The learning process is made of group work, group assigments, group coaching, information retrieval and independent study.</w:t>
            </w:r>
          </w:p>
          <w:p w:rsidR="00894397" w:rsidRDefault="00894397" w:rsidP="00894397">
            <w:pPr>
              <w:spacing w:after="0" w:line="240" w:lineRule="auto"/>
              <w:rPr>
                <w:rFonts w:ascii="Verdana" w:hAnsi="Verdana"/>
                <w:color w:val="000000"/>
                <w:sz w:val="20"/>
                <w:szCs w:val="20"/>
                <w:lang w:val="en-US"/>
              </w:rPr>
            </w:pPr>
          </w:p>
          <w:p w:rsidR="00894397" w:rsidRPr="00CE6EFA" w:rsidRDefault="00894397" w:rsidP="00894397">
            <w:pPr>
              <w:spacing w:after="0" w:line="240" w:lineRule="auto"/>
              <w:rPr>
                <w:rFonts w:ascii="Verdana" w:eastAsia="Times New Roman" w:hAnsi="Verdana" w:cs="Times New Roman"/>
                <w:color w:val="000000"/>
                <w:sz w:val="20"/>
                <w:szCs w:val="20"/>
                <w:lang w:val="en-US" w:eastAsia="fi-FI"/>
              </w:rPr>
            </w:pPr>
            <w:r w:rsidRPr="00E819F0">
              <w:rPr>
                <w:rFonts w:ascii="Verdana" w:hAnsi="Verdana"/>
                <w:color w:val="000000"/>
                <w:sz w:val="20"/>
                <w:szCs w:val="20"/>
                <w:lang w:val="en-US"/>
              </w:rPr>
              <w:t xml:space="preserve">Assessment is carried out during the entire semester based on both on process and outcomes - both with guidance and evaluation. </w:t>
            </w:r>
            <w:r w:rsidRPr="00E166B1">
              <w:rPr>
                <w:rFonts w:ascii="Verdana" w:hAnsi="Verdana"/>
                <w:color w:val="000000"/>
                <w:sz w:val="20"/>
                <w:szCs w:val="20"/>
                <w:lang w:val="en-US"/>
              </w:rPr>
              <w:t>The grades are 1-5, failed.</w:t>
            </w:r>
          </w:p>
        </w:tc>
        <w:tc>
          <w:tcPr>
            <w:tcW w:w="327" w:type="pct"/>
            <w:shd w:val="clear" w:color="auto" w:fill="DEEFCB"/>
            <w:hideMark/>
          </w:tcPr>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18001 </w:t>
            </w:r>
          </w:p>
        </w:tc>
        <w:tc>
          <w:tcPr>
            <w:tcW w:w="303" w:type="pct"/>
            <w:shd w:val="clear" w:color="auto" w:fill="DEEFCB"/>
            <w:hideMark/>
          </w:tcPr>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Spring 2019 </w:t>
            </w:r>
          </w:p>
        </w:tc>
        <w:tc>
          <w:tcPr>
            <w:tcW w:w="312" w:type="pct"/>
            <w:shd w:val="clear" w:color="auto" w:fill="DEEFCB"/>
            <w:hideMark/>
          </w:tcPr>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10 </w:t>
            </w:r>
          </w:p>
        </w:tc>
      </w:tr>
      <w:tr w:rsidR="00894397" w:rsidRPr="00CE6EFA" w:rsidTr="00D83D62">
        <w:trPr>
          <w:tblCellSpacing w:w="15" w:type="dxa"/>
        </w:trPr>
        <w:tc>
          <w:tcPr>
            <w:tcW w:w="0" w:type="auto"/>
            <w:shd w:val="clear" w:color="auto" w:fill="DEEFCB"/>
            <w:hideMark/>
          </w:tcPr>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noProof/>
                <w:color w:val="000000"/>
                <w:sz w:val="20"/>
                <w:szCs w:val="20"/>
                <w:lang w:val="ru-RU" w:eastAsia="ru-RU"/>
              </w:rPr>
              <w:lastRenderedPageBreak/>
              <w:drawing>
                <wp:inline distT="0" distB="0" distL="0" distR="0" wp14:anchorId="5FC6C51A" wp14:editId="67845514">
                  <wp:extent cx="152400" cy="152400"/>
                  <wp:effectExtent l="0" t="0" r="0" b="0"/>
                  <wp:docPr id="5" name="Kuva 5" descr="https://soleops.lapinamk.fi/opsnet/all/gifs/startq_s.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oleops.lapinamk.fi/opsnet/all/gifs/startq_s.gif">
                            <a:hlinkClick r:id="rId1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DEEFCB"/>
            <w:hideMark/>
          </w:tcPr>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T42D42 </w:t>
            </w:r>
          </w:p>
        </w:tc>
        <w:tc>
          <w:tcPr>
            <w:tcW w:w="3421" w:type="pct"/>
            <w:shd w:val="clear" w:color="auto" w:fill="DEEFCB"/>
            <w:hideMark/>
          </w:tcPr>
          <w:p w:rsidR="00894397" w:rsidRPr="00982EBA" w:rsidRDefault="00894397" w:rsidP="00894397">
            <w:pPr>
              <w:spacing w:after="0" w:line="240" w:lineRule="auto"/>
              <w:rPr>
                <w:rFonts w:ascii="Verdana" w:eastAsia="Times New Roman" w:hAnsi="Verdana" w:cs="Times New Roman"/>
                <w:color w:val="000000"/>
                <w:sz w:val="20"/>
                <w:szCs w:val="20"/>
                <w:lang w:val="en-US" w:eastAsia="fi-FI"/>
              </w:rPr>
            </w:pPr>
            <w:r w:rsidRPr="00982EBA">
              <w:rPr>
                <w:rFonts w:ascii="Verdana" w:eastAsia="Times New Roman" w:hAnsi="Verdana" w:cs="Times New Roman"/>
                <w:color w:val="000000"/>
                <w:sz w:val="20"/>
                <w:szCs w:val="20"/>
                <w:lang w:val="en-US" w:eastAsia="fi-FI"/>
              </w:rPr>
              <w:t>Digital Ecosystems </w:t>
            </w:r>
          </w:p>
          <w:p w:rsidR="00894397" w:rsidRPr="00982EBA" w:rsidRDefault="00894397" w:rsidP="00894397">
            <w:pPr>
              <w:spacing w:after="0" w:line="240" w:lineRule="auto"/>
              <w:rPr>
                <w:rFonts w:ascii="Verdana" w:eastAsia="Times New Roman" w:hAnsi="Verdana" w:cs="Times New Roman"/>
                <w:color w:val="000000"/>
                <w:sz w:val="20"/>
                <w:szCs w:val="20"/>
                <w:lang w:val="en-US" w:eastAsia="fi-FI"/>
              </w:rPr>
            </w:pPr>
          </w:p>
          <w:p w:rsidR="00894397" w:rsidRDefault="00894397" w:rsidP="00894397">
            <w:pPr>
              <w:spacing w:after="0" w:line="240" w:lineRule="auto"/>
              <w:rPr>
                <w:rFonts w:ascii="Verdana" w:hAnsi="Verdana"/>
                <w:color w:val="000000"/>
                <w:sz w:val="20"/>
                <w:szCs w:val="20"/>
                <w:lang w:val="en-US"/>
              </w:rPr>
            </w:pPr>
            <w:r w:rsidRPr="00E166B1">
              <w:rPr>
                <w:rFonts w:ascii="Verdana" w:hAnsi="Verdana"/>
                <w:color w:val="000000"/>
                <w:sz w:val="20"/>
                <w:szCs w:val="20"/>
                <w:lang w:val="en-US"/>
              </w:rPr>
              <w:t>Learning process is organised through a project work and problem solving process. It includes teamwork, team tasks, team tutoring, and knowledge acquisition activities.</w:t>
            </w:r>
          </w:p>
          <w:p w:rsidR="00894397" w:rsidRPr="00CE6EFA" w:rsidRDefault="00894397" w:rsidP="00894397">
            <w:pPr>
              <w:spacing w:before="100" w:beforeAutospacing="1" w:after="100" w:afterAutospacing="1" w:line="240" w:lineRule="auto"/>
              <w:rPr>
                <w:rFonts w:ascii="Verdana" w:eastAsia="Times New Roman" w:hAnsi="Verdana" w:cs="Times New Roman"/>
                <w:color w:val="000000"/>
                <w:sz w:val="20"/>
                <w:szCs w:val="20"/>
                <w:lang w:val="en-US" w:eastAsia="fi-FI"/>
              </w:rPr>
            </w:pPr>
            <w:r w:rsidRPr="00E166B1">
              <w:rPr>
                <w:rFonts w:ascii="Verdana" w:eastAsia="Times New Roman" w:hAnsi="Verdana" w:cs="Times New Roman"/>
                <w:color w:val="000000"/>
                <w:sz w:val="20"/>
                <w:szCs w:val="20"/>
                <w:lang w:val="en-US" w:eastAsia="fi-FI"/>
              </w:rPr>
              <w:t>Assessment is based on the process and actual skills and knowledge evaluation.</w:t>
            </w:r>
            <w:r>
              <w:rPr>
                <w:rFonts w:ascii="Verdana" w:eastAsia="Times New Roman" w:hAnsi="Verdana" w:cs="Times New Roman"/>
                <w:color w:val="000000"/>
                <w:sz w:val="20"/>
                <w:szCs w:val="20"/>
                <w:lang w:val="en-US" w:eastAsia="fi-FI"/>
              </w:rPr>
              <w:br/>
            </w:r>
            <w:r w:rsidRPr="00E166B1">
              <w:rPr>
                <w:rFonts w:ascii="Verdana" w:eastAsia="Times New Roman" w:hAnsi="Verdana" w:cs="Times New Roman"/>
                <w:color w:val="000000"/>
                <w:sz w:val="20"/>
                <w:szCs w:val="20"/>
                <w:lang w:val="en-US" w:eastAsia="fi-FI"/>
              </w:rPr>
              <w:t>Grading scale 0(fail) -5(excellent)</w:t>
            </w:r>
            <w:r>
              <w:rPr>
                <w:rFonts w:ascii="Verdana" w:eastAsia="Times New Roman" w:hAnsi="Verdana" w:cs="Times New Roman"/>
                <w:color w:val="000000"/>
                <w:sz w:val="20"/>
                <w:szCs w:val="20"/>
                <w:lang w:val="en-US" w:eastAsia="fi-FI"/>
              </w:rPr>
              <w:br/>
            </w:r>
            <w:r w:rsidRPr="00E166B1">
              <w:rPr>
                <w:rFonts w:ascii="Verdana" w:eastAsia="Times New Roman" w:hAnsi="Verdana" w:cs="Times New Roman"/>
                <w:color w:val="000000"/>
                <w:sz w:val="20"/>
                <w:szCs w:val="20"/>
                <w:lang w:val="en-US" w:eastAsia="fi-FI"/>
              </w:rPr>
              <w:t>Excellent (5)</w:t>
            </w:r>
            <w:r>
              <w:rPr>
                <w:rFonts w:ascii="Verdana" w:eastAsia="Times New Roman" w:hAnsi="Verdana" w:cs="Times New Roman"/>
                <w:color w:val="000000"/>
                <w:sz w:val="20"/>
                <w:szCs w:val="20"/>
                <w:lang w:val="en-US" w:eastAsia="fi-FI"/>
              </w:rPr>
              <w:br/>
            </w:r>
            <w:r w:rsidRPr="00E166B1">
              <w:rPr>
                <w:rFonts w:ascii="Verdana" w:eastAsia="Times New Roman" w:hAnsi="Verdana" w:cs="Times New Roman"/>
                <w:color w:val="000000"/>
                <w:sz w:val="20"/>
                <w:szCs w:val="20"/>
                <w:lang w:val="en-US" w:eastAsia="fi-FI"/>
              </w:rPr>
              <w:t>Good (3-4)</w:t>
            </w:r>
            <w:r>
              <w:rPr>
                <w:rFonts w:ascii="Verdana" w:eastAsia="Times New Roman" w:hAnsi="Verdana" w:cs="Times New Roman"/>
                <w:color w:val="000000"/>
                <w:sz w:val="20"/>
                <w:szCs w:val="20"/>
                <w:lang w:val="en-US" w:eastAsia="fi-FI"/>
              </w:rPr>
              <w:br/>
            </w:r>
            <w:r w:rsidRPr="00E166B1">
              <w:rPr>
                <w:rFonts w:ascii="Verdana" w:eastAsia="Times New Roman" w:hAnsi="Verdana" w:cs="Times New Roman"/>
                <w:color w:val="000000"/>
                <w:sz w:val="20"/>
                <w:szCs w:val="20"/>
                <w:lang w:val="en-US" w:eastAsia="fi-FI"/>
              </w:rPr>
              <w:t>Satisfactory (1-2)</w:t>
            </w:r>
            <w:r>
              <w:rPr>
                <w:rFonts w:ascii="Verdana" w:eastAsia="Times New Roman" w:hAnsi="Verdana" w:cs="Times New Roman"/>
                <w:color w:val="000000"/>
                <w:sz w:val="20"/>
                <w:szCs w:val="20"/>
                <w:lang w:val="en-US" w:eastAsia="fi-FI"/>
              </w:rPr>
              <w:br/>
            </w:r>
            <w:r w:rsidRPr="00E166B1">
              <w:rPr>
                <w:rFonts w:ascii="Verdana" w:eastAsia="Times New Roman" w:hAnsi="Verdana" w:cs="Times New Roman"/>
                <w:color w:val="000000"/>
                <w:sz w:val="20"/>
                <w:szCs w:val="20"/>
                <w:lang w:val="en-US" w:eastAsia="fi-FI"/>
              </w:rPr>
              <w:t>Fail:</w:t>
            </w:r>
            <w:r>
              <w:rPr>
                <w:rFonts w:ascii="Verdana" w:eastAsia="Times New Roman" w:hAnsi="Verdana" w:cs="Times New Roman"/>
                <w:color w:val="000000"/>
                <w:sz w:val="20"/>
                <w:szCs w:val="20"/>
                <w:lang w:val="en-US" w:eastAsia="fi-FI"/>
              </w:rPr>
              <w:t xml:space="preserve"> </w:t>
            </w:r>
            <w:r w:rsidRPr="00E166B1">
              <w:rPr>
                <w:rFonts w:ascii="Verdana" w:eastAsia="Times New Roman" w:hAnsi="Verdana" w:cs="Times New Roman"/>
                <w:color w:val="000000"/>
                <w:sz w:val="20"/>
                <w:szCs w:val="20"/>
                <w:lang w:val="en-US" w:eastAsia="fi-FI"/>
              </w:rPr>
              <w:t>The student does not complete the assignments according to instructions or does not attend the learning situations at all. He/she does not pass the assignments and/or the exam as required.</w:t>
            </w:r>
          </w:p>
        </w:tc>
        <w:tc>
          <w:tcPr>
            <w:tcW w:w="327" w:type="pct"/>
            <w:shd w:val="clear" w:color="auto" w:fill="DEEFCB"/>
            <w:hideMark/>
          </w:tcPr>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18001 </w:t>
            </w:r>
          </w:p>
        </w:tc>
        <w:tc>
          <w:tcPr>
            <w:tcW w:w="303" w:type="pct"/>
            <w:shd w:val="clear" w:color="auto" w:fill="DEEFCB"/>
            <w:hideMark/>
          </w:tcPr>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Spring 2019 </w:t>
            </w:r>
          </w:p>
        </w:tc>
        <w:tc>
          <w:tcPr>
            <w:tcW w:w="312" w:type="pct"/>
            <w:shd w:val="clear" w:color="auto" w:fill="DEEFCB"/>
            <w:hideMark/>
          </w:tcPr>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10 </w:t>
            </w:r>
          </w:p>
        </w:tc>
      </w:tr>
      <w:tr w:rsidR="00894397" w:rsidRPr="00CE6EFA" w:rsidTr="00D83D62">
        <w:trPr>
          <w:tblCellSpacing w:w="15" w:type="dxa"/>
        </w:trPr>
        <w:tc>
          <w:tcPr>
            <w:tcW w:w="0" w:type="auto"/>
            <w:shd w:val="clear" w:color="auto" w:fill="DEEFCB"/>
            <w:hideMark/>
          </w:tcPr>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noProof/>
                <w:color w:val="000000"/>
                <w:sz w:val="20"/>
                <w:szCs w:val="20"/>
                <w:lang w:val="ru-RU" w:eastAsia="ru-RU"/>
              </w:rPr>
              <w:drawing>
                <wp:inline distT="0" distB="0" distL="0" distR="0" wp14:anchorId="5AC0C9EA" wp14:editId="310EF432">
                  <wp:extent cx="152400" cy="152400"/>
                  <wp:effectExtent l="0" t="0" r="0" b="0"/>
                  <wp:docPr id="4" name="Kuva 4" descr="https://soleops.lapinamk.fi/opsnet/all/gifs/startq_s.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oleops.lapinamk.fi/opsnet/all/gifs/startq_s.gif">
                            <a:hlinkClick r:id="rId1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DEEFCB"/>
            <w:hideMark/>
          </w:tcPr>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T42D41 </w:t>
            </w:r>
          </w:p>
        </w:tc>
        <w:tc>
          <w:tcPr>
            <w:tcW w:w="3421" w:type="pct"/>
            <w:shd w:val="clear" w:color="auto" w:fill="DEEFCB"/>
            <w:hideMark/>
          </w:tcPr>
          <w:p w:rsidR="00894397" w:rsidRPr="00982EBA" w:rsidRDefault="00894397" w:rsidP="00894397">
            <w:pPr>
              <w:spacing w:after="0" w:line="240" w:lineRule="auto"/>
              <w:rPr>
                <w:rFonts w:ascii="Verdana" w:eastAsia="Times New Roman" w:hAnsi="Verdana" w:cs="Times New Roman"/>
                <w:color w:val="000000"/>
                <w:sz w:val="20"/>
                <w:szCs w:val="20"/>
                <w:lang w:val="en-US" w:eastAsia="fi-FI"/>
              </w:rPr>
            </w:pPr>
            <w:r w:rsidRPr="00982EBA">
              <w:rPr>
                <w:rFonts w:ascii="Verdana" w:eastAsia="Times New Roman" w:hAnsi="Verdana" w:cs="Times New Roman"/>
                <w:color w:val="000000"/>
                <w:sz w:val="20"/>
                <w:szCs w:val="20"/>
                <w:lang w:val="en-US" w:eastAsia="fi-FI"/>
              </w:rPr>
              <w:t>Enabling Digital Transformation </w:t>
            </w:r>
          </w:p>
          <w:p w:rsidR="00894397" w:rsidRPr="00982EBA" w:rsidRDefault="00894397" w:rsidP="00894397">
            <w:pPr>
              <w:spacing w:after="0" w:line="240" w:lineRule="auto"/>
              <w:rPr>
                <w:rFonts w:ascii="Verdana" w:eastAsia="Times New Roman" w:hAnsi="Verdana" w:cs="Times New Roman"/>
                <w:color w:val="000000"/>
                <w:sz w:val="20"/>
                <w:szCs w:val="20"/>
                <w:lang w:val="en-US" w:eastAsia="fi-FI"/>
              </w:rPr>
            </w:pPr>
          </w:p>
          <w:p w:rsidR="00894397" w:rsidRDefault="00894397" w:rsidP="00894397">
            <w:pPr>
              <w:spacing w:after="0" w:line="240" w:lineRule="auto"/>
              <w:rPr>
                <w:rFonts w:ascii="Verdana" w:hAnsi="Verdana"/>
                <w:color w:val="000000"/>
                <w:sz w:val="20"/>
                <w:szCs w:val="20"/>
                <w:lang w:val="en-US"/>
              </w:rPr>
            </w:pPr>
            <w:r w:rsidRPr="00375B4E">
              <w:rPr>
                <w:rFonts w:ascii="Verdana" w:hAnsi="Verdana"/>
                <w:color w:val="000000"/>
                <w:sz w:val="20"/>
                <w:szCs w:val="20"/>
                <w:lang w:val="en-US"/>
              </w:rPr>
              <w:t>Learning process is organised through a project work and problem solving process. It includes teamwork, team tasks, team tutoring, and knowledge acquisition activities.</w:t>
            </w:r>
          </w:p>
          <w:p w:rsidR="00894397" w:rsidRPr="00CE6EFA" w:rsidRDefault="00894397" w:rsidP="00894397">
            <w:pPr>
              <w:spacing w:before="100" w:beforeAutospacing="1" w:after="100" w:afterAutospacing="1" w:line="240" w:lineRule="auto"/>
              <w:rPr>
                <w:rFonts w:ascii="Verdana" w:eastAsia="Times New Roman" w:hAnsi="Verdana" w:cs="Times New Roman"/>
                <w:color w:val="000000"/>
                <w:sz w:val="20"/>
                <w:szCs w:val="20"/>
                <w:lang w:val="en-US" w:eastAsia="fi-FI"/>
              </w:rPr>
            </w:pPr>
            <w:r w:rsidRPr="00375B4E">
              <w:rPr>
                <w:rFonts w:ascii="Verdana" w:eastAsia="Times New Roman" w:hAnsi="Verdana" w:cs="Times New Roman"/>
                <w:color w:val="000000"/>
                <w:sz w:val="20"/>
                <w:szCs w:val="20"/>
                <w:lang w:val="en-US" w:eastAsia="fi-FI"/>
              </w:rPr>
              <w:t>Assessment is based on the process and actual skills and knowledge evaluation.</w:t>
            </w:r>
            <w:r>
              <w:rPr>
                <w:rFonts w:ascii="Verdana" w:eastAsia="Times New Roman" w:hAnsi="Verdana" w:cs="Times New Roman"/>
                <w:color w:val="000000"/>
                <w:sz w:val="20"/>
                <w:szCs w:val="20"/>
                <w:lang w:val="en-US" w:eastAsia="fi-FI"/>
              </w:rPr>
              <w:br/>
            </w:r>
            <w:r w:rsidRPr="00375B4E">
              <w:rPr>
                <w:rFonts w:ascii="Verdana" w:eastAsia="Times New Roman" w:hAnsi="Verdana" w:cs="Times New Roman"/>
                <w:color w:val="000000"/>
                <w:sz w:val="20"/>
                <w:szCs w:val="20"/>
                <w:lang w:val="en-US" w:eastAsia="fi-FI"/>
              </w:rPr>
              <w:t>Grading scale 0(fail) -5(excellent)</w:t>
            </w:r>
            <w:r>
              <w:rPr>
                <w:rFonts w:ascii="Verdana" w:eastAsia="Times New Roman" w:hAnsi="Verdana" w:cs="Times New Roman"/>
                <w:color w:val="000000"/>
                <w:sz w:val="20"/>
                <w:szCs w:val="20"/>
                <w:lang w:val="en-US" w:eastAsia="fi-FI"/>
              </w:rPr>
              <w:br/>
            </w:r>
            <w:r w:rsidRPr="00375B4E">
              <w:rPr>
                <w:rFonts w:ascii="Verdana" w:eastAsia="Times New Roman" w:hAnsi="Verdana" w:cs="Times New Roman"/>
                <w:color w:val="000000"/>
                <w:sz w:val="20"/>
                <w:szCs w:val="20"/>
                <w:lang w:val="en-US" w:eastAsia="fi-FI"/>
              </w:rPr>
              <w:t>Excellent (5)</w:t>
            </w:r>
            <w:r>
              <w:rPr>
                <w:rFonts w:ascii="Verdana" w:eastAsia="Times New Roman" w:hAnsi="Verdana" w:cs="Times New Roman"/>
                <w:color w:val="000000"/>
                <w:sz w:val="20"/>
                <w:szCs w:val="20"/>
                <w:lang w:val="en-US" w:eastAsia="fi-FI"/>
              </w:rPr>
              <w:br/>
            </w:r>
            <w:r w:rsidRPr="00375B4E">
              <w:rPr>
                <w:rFonts w:ascii="Verdana" w:eastAsia="Times New Roman" w:hAnsi="Verdana" w:cs="Times New Roman"/>
                <w:color w:val="000000"/>
                <w:sz w:val="20"/>
                <w:szCs w:val="20"/>
                <w:lang w:val="en-US" w:eastAsia="fi-FI"/>
              </w:rPr>
              <w:t>Good (3-4)</w:t>
            </w:r>
            <w:r>
              <w:rPr>
                <w:rFonts w:ascii="Verdana" w:eastAsia="Times New Roman" w:hAnsi="Verdana" w:cs="Times New Roman"/>
                <w:color w:val="000000"/>
                <w:sz w:val="20"/>
                <w:szCs w:val="20"/>
                <w:lang w:val="en-US" w:eastAsia="fi-FI"/>
              </w:rPr>
              <w:br/>
            </w:r>
            <w:r w:rsidRPr="00375B4E">
              <w:rPr>
                <w:rFonts w:ascii="Verdana" w:eastAsia="Times New Roman" w:hAnsi="Verdana" w:cs="Times New Roman"/>
                <w:color w:val="000000"/>
                <w:sz w:val="20"/>
                <w:szCs w:val="20"/>
                <w:lang w:val="en-US" w:eastAsia="fi-FI"/>
              </w:rPr>
              <w:t>Satisfactory (1-2)</w:t>
            </w:r>
            <w:r>
              <w:rPr>
                <w:rFonts w:ascii="Verdana" w:eastAsia="Times New Roman" w:hAnsi="Verdana" w:cs="Times New Roman"/>
                <w:color w:val="000000"/>
                <w:sz w:val="20"/>
                <w:szCs w:val="20"/>
                <w:lang w:val="en-US" w:eastAsia="fi-FI"/>
              </w:rPr>
              <w:br/>
            </w:r>
            <w:r w:rsidRPr="00375B4E">
              <w:rPr>
                <w:rFonts w:ascii="Verdana" w:eastAsia="Times New Roman" w:hAnsi="Verdana" w:cs="Times New Roman"/>
                <w:color w:val="000000"/>
                <w:sz w:val="20"/>
                <w:szCs w:val="20"/>
                <w:lang w:val="en-US" w:eastAsia="fi-FI"/>
              </w:rPr>
              <w:t>Fail:</w:t>
            </w:r>
            <w:r>
              <w:rPr>
                <w:rFonts w:ascii="Verdana" w:eastAsia="Times New Roman" w:hAnsi="Verdana" w:cs="Times New Roman"/>
                <w:color w:val="000000"/>
                <w:sz w:val="20"/>
                <w:szCs w:val="20"/>
                <w:lang w:val="en-US" w:eastAsia="fi-FI"/>
              </w:rPr>
              <w:t xml:space="preserve"> </w:t>
            </w:r>
            <w:r w:rsidRPr="00375B4E">
              <w:rPr>
                <w:rFonts w:ascii="Verdana" w:eastAsia="Times New Roman" w:hAnsi="Verdana" w:cs="Times New Roman"/>
                <w:color w:val="000000"/>
                <w:sz w:val="20"/>
                <w:szCs w:val="20"/>
                <w:lang w:val="en-US" w:eastAsia="fi-FI"/>
              </w:rPr>
              <w:t>The student does not complete the assignments according to instructions or does not attend the learning situations at all. He/she does not pass the assignments and/or the exam as required.</w:t>
            </w:r>
          </w:p>
        </w:tc>
        <w:tc>
          <w:tcPr>
            <w:tcW w:w="327" w:type="pct"/>
            <w:shd w:val="clear" w:color="auto" w:fill="DEEFCB"/>
            <w:hideMark/>
          </w:tcPr>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18001 </w:t>
            </w:r>
          </w:p>
        </w:tc>
        <w:tc>
          <w:tcPr>
            <w:tcW w:w="303" w:type="pct"/>
            <w:shd w:val="clear" w:color="auto" w:fill="DEEFCB"/>
            <w:hideMark/>
          </w:tcPr>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Spring 2019 </w:t>
            </w:r>
          </w:p>
        </w:tc>
        <w:tc>
          <w:tcPr>
            <w:tcW w:w="312" w:type="pct"/>
            <w:shd w:val="clear" w:color="auto" w:fill="DEEFCB"/>
            <w:hideMark/>
          </w:tcPr>
          <w:p w:rsidR="00894397" w:rsidRPr="00CE6EFA" w:rsidRDefault="00894397" w:rsidP="00894397">
            <w:pPr>
              <w:spacing w:after="0" w:line="240" w:lineRule="auto"/>
              <w:rPr>
                <w:rFonts w:ascii="Verdana" w:eastAsia="Times New Roman" w:hAnsi="Verdana" w:cs="Times New Roman"/>
                <w:color w:val="000000"/>
                <w:sz w:val="20"/>
                <w:szCs w:val="20"/>
                <w:lang w:eastAsia="fi-FI"/>
              </w:rPr>
            </w:pPr>
            <w:r w:rsidRPr="00CE6EFA">
              <w:rPr>
                <w:rFonts w:ascii="Verdana" w:eastAsia="Times New Roman" w:hAnsi="Verdana" w:cs="Times New Roman"/>
                <w:color w:val="000000"/>
                <w:sz w:val="20"/>
                <w:szCs w:val="20"/>
                <w:lang w:eastAsia="fi-FI"/>
              </w:rPr>
              <w:t>10 </w:t>
            </w:r>
          </w:p>
        </w:tc>
      </w:tr>
      <w:tr w:rsidR="00D83D62" w:rsidRPr="00CE6EFA" w:rsidTr="00D83D62">
        <w:trPr>
          <w:tblCellSpacing w:w="15" w:type="dxa"/>
        </w:trPr>
        <w:tc>
          <w:tcPr>
            <w:tcW w:w="0" w:type="auto"/>
            <w:shd w:val="clear" w:color="auto" w:fill="DEEFCB"/>
          </w:tcPr>
          <w:p w:rsidR="00D83D62" w:rsidRPr="00CE6EFA" w:rsidRDefault="00D83D62" w:rsidP="00D83D62">
            <w:pPr>
              <w:spacing w:after="0" w:line="240" w:lineRule="auto"/>
              <w:rPr>
                <w:rFonts w:ascii="Verdana" w:eastAsia="Times New Roman" w:hAnsi="Verdana" w:cs="Times New Roman"/>
                <w:noProof/>
                <w:color w:val="000000"/>
                <w:sz w:val="20"/>
                <w:szCs w:val="20"/>
                <w:lang w:eastAsia="fi-FI"/>
              </w:rPr>
            </w:pPr>
          </w:p>
        </w:tc>
        <w:tc>
          <w:tcPr>
            <w:tcW w:w="0" w:type="auto"/>
            <w:shd w:val="clear" w:color="auto" w:fill="DEEFCB"/>
          </w:tcPr>
          <w:p w:rsidR="00D83D62" w:rsidRPr="00CE6EFA" w:rsidRDefault="00D83D62" w:rsidP="00D83D62">
            <w:pPr>
              <w:spacing w:after="0" w:line="240" w:lineRule="auto"/>
              <w:rPr>
                <w:rFonts w:ascii="Verdana" w:eastAsia="Times New Roman" w:hAnsi="Verdana" w:cs="Times New Roman"/>
                <w:color w:val="000000"/>
                <w:sz w:val="20"/>
                <w:szCs w:val="20"/>
                <w:lang w:eastAsia="fi-FI"/>
              </w:rPr>
            </w:pPr>
            <w:r w:rsidRPr="002321E2">
              <w:rPr>
                <w:rFonts w:ascii="Verdana" w:hAnsi="Verdana"/>
                <w:color w:val="000000"/>
                <w:sz w:val="20"/>
                <w:szCs w:val="20"/>
                <w:lang w:val="en-US"/>
              </w:rPr>
              <w:t>VV7U</w:t>
            </w:r>
          </w:p>
        </w:tc>
        <w:tc>
          <w:tcPr>
            <w:tcW w:w="3421" w:type="pct"/>
            <w:shd w:val="clear" w:color="auto" w:fill="DEEFCB"/>
          </w:tcPr>
          <w:p w:rsidR="00D83D62" w:rsidRDefault="00D83D62" w:rsidP="00D83D62">
            <w:pPr>
              <w:spacing w:after="0" w:line="240" w:lineRule="auto"/>
              <w:rPr>
                <w:rFonts w:ascii="Verdana" w:hAnsi="Verdana"/>
                <w:color w:val="000000"/>
                <w:sz w:val="20"/>
                <w:szCs w:val="20"/>
                <w:lang w:val="en-US"/>
              </w:rPr>
            </w:pPr>
            <w:r w:rsidRPr="002321E2">
              <w:rPr>
                <w:rFonts w:ascii="Verdana" w:hAnsi="Verdana"/>
                <w:color w:val="000000"/>
                <w:sz w:val="20"/>
                <w:szCs w:val="20"/>
                <w:lang w:val="en-US"/>
              </w:rPr>
              <w:t>Survival F</w:t>
            </w:r>
            <w:r>
              <w:rPr>
                <w:rFonts w:ascii="Verdana" w:hAnsi="Verdana"/>
                <w:color w:val="000000"/>
                <w:sz w:val="20"/>
                <w:szCs w:val="20"/>
                <w:lang w:val="en-US"/>
              </w:rPr>
              <w:t>innish</w:t>
            </w:r>
          </w:p>
          <w:p w:rsidR="00D83D62" w:rsidRPr="002321E2"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2321E2">
              <w:rPr>
                <w:rFonts w:ascii="Verdana" w:eastAsia="Times New Roman" w:hAnsi="Verdana" w:cs="Times New Roman"/>
                <w:color w:val="000000"/>
                <w:sz w:val="20"/>
                <w:szCs w:val="20"/>
                <w:lang w:val="en-US" w:eastAsia="fi-FI"/>
              </w:rPr>
              <w:t>The student will be able to get by (survive) in simple everyday situations in Finnish. S/he will understand simple-structured written and spoken messages about everyday subjects. The aim ist to achieve at least the level A1 of the CEFR (the Common European Framework of Reference for languages).</w:t>
            </w:r>
          </w:p>
          <w:p w:rsidR="00D83D62" w:rsidRDefault="00D83D62" w:rsidP="00D83D62">
            <w:pPr>
              <w:spacing w:after="0" w:line="240" w:lineRule="auto"/>
              <w:rPr>
                <w:rFonts w:ascii="Verdana" w:eastAsia="Times New Roman" w:hAnsi="Verdana" w:cs="Times New Roman"/>
                <w:color w:val="000000"/>
                <w:sz w:val="20"/>
                <w:szCs w:val="20"/>
                <w:lang w:val="en-US" w:eastAsia="fi-FI"/>
              </w:rPr>
            </w:pPr>
            <w:r w:rsidRPr="002321E2">
              <w:rPr>
                <w:rFonts w:ascii="Verdana" w:eastAsia="Times New Roman" w:hAnsi="Verdana" w:cs="Times New Roman"/>
                <w:color w:val="000000"/>
                <w:sz w:val="20"/>
                <w:szCs w:val="20"/>
                <w:lang w:val="en-US" w:eastAsia="fi-FI"/>
              </w:rPr>
              <w:t>Proficiency level A1 in CEFR: 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p w:rsidR="00D83D62" w:rsidRPr="002321E2"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58332E">
              <w:rPr>
                <w:rFonts w:ascii="Verdana" w:eastAsia="Times New Roman" w:hAnsi="Verdana" w:cs="Times New Roman"/>
                <w:b/>
                <w:bCs/>
                <w:color w:val="000000"/>
                <w:sz w:val="20"/>
                <w:szCs w:val="20"/>
                <w:lang w:val="en-US" w:eastAsia="fi-FI"/>
              </w:rPr>
              <w:t>There are no contact lessons in this course.</w:t>
            </w:r>
            <w:r w:rsidRPr="0058332E">
              <w:rPr>
                <w:rFonts w:ascii="Verdana" w:eastAsia="Times New Roman" w:hAnsi="Verdana" w:cs="Times New Roman"/>
                <w:color w:val="000000"/>
                <w:sz w:val="20"/>
                <w:szCs w:val="20"/>
                <w:lang w:val="en-US" w:eastAsia="fi-FI"/>
              </w:rPr>
              <w:br/>
            </w:r>
            <w:r w:rsidRPr="0058332E">
              <w:rPr>
                <w:rFonts w:ascii="Verdana" w:eastAsia="Times New Roman" w:hAnsi="Verdana" w:cs="Times New Roman"/>
                <w:b/>
                <w:bCs/>
                <w:color w:val="000000"/>
                <w:sz w:val="20"/>
                <w:szCs w:val="20"/>
                <w:lang w:val="en-US" w:eastAsia="fi-FI"/>
              </w:rPr>
              <w:t>Headsets:</w:t>
            </w:r>
            <w:r w:rsidRPr="0058332E">
              <w:rPr>
                <w:rFonts w:ascii="Verdana" w:eastAsia="Times New Roman" w:hAnsi="Verdana" w:cs="Times New Roman"/>
                <w:color w:val="000000"/>
                <w:sz w:val="20"/>
                <w:szCs w:val="20"/>
                <w:lang w:val="en-US" w:eastAsia="fi-FI"/>
              </w:rPr>
              <w:t xml:space="preserve"> Student must bring his/her own USB Headset to succesfully participate in Adobe Contact e-classes.</w:t>
            </w:r>
            <w:r w:rsidRPr="0058332E">
              <w:rPr>
                <w:rFonts w:ascii="Verdana" w:eastAsia="Times New Roman" w:hAnsi="Verdana" w:cs="Times New Roman"/>
                <w:color w:val="000000"/>
                <w:sz w:val="20"/>
                <w:szCs w:val="20"/>
                <w:lang w:val="en-US" w:eastAsia="fi-FI"/>
              </w:rPr>
              <w:br/>
            </w:r>
            <w:r w:rsidRPr="0058332E">
              <w:rPr>
                <w:rFonts w:ascii="Verdana" w:eastAsia="Times New Roman" w:hAnsi="Verdana" w:cs="Times New Roman"/>
                <w:b/>
                <w:bCs/>
                <w:color w:val="000000"/>
                <w:sz w:val="20"/>
                <w:szCs w:val="20"/>
                <w:lang w:val="en-US" w:eastAsia="fi-FI"/>
              </w:rPr>
              <w:t xml:space="preserve">Support: </w:t>
            </w:r>
            <w:r w:rsidRPr="0058332E">
              <w:rPr>
                <w:rFonts w:ascii="Verdana" w:eastAsia="Times New Roman" w:hAnsi="Verdana" w:cs="Times New Roman"/>
                <w:color w:val="000000"/>
                <w:sz w:val="20"/>
                <w:szCs w:val="20"/>
                <w:lang w:val="en-US" w:eastAsia="fi-FI"/>
              </w:rPr>
              <w:t xml:space="preserve">If any questions about Adobe Contact etc., feel free to contact eLearning Services staff </w:t>
            </w:r>
            <w:hyperlink r:id="rId15" w:history="1">
              <w:r w:rsidRPr="0058332E">
                <w:rPr>
                  <w:rFonts w:ascii="Verdana" w:eastAsia="Times New Roman" w:hAnsi="Verdana" w:cs="Times New Roman"/>
                  <w:color w:val="000000"/>
                  <w:sz w:val="20"/>
                  <w:szCs w:val="20"/>
                  <w:u w:val="single"/>
                  <w:lang w:val="en-US" w:eastAsia="fi-FI"/>
                </w:rPr>
                <w:t>http://eoppimispalvelut.fi/?lang=eng</w:t>
              </w:r>
            </w:hyperlink>
          </w:p>
        </w:tc>
        <w:tc>
          <w:tcPr>
            <w:tcW w:w="327" w:type="pct"/>
            <w:shd w:val="clear" w:color="auto" w:fill="DEEFCB"/>
          </w:tcPr>
          <w:p w:rsidR="00D83D62" w:rsidRPr="002321E2" w:rsidRDefault="00D83D62" w:rsidP="00D83D62">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18002</w:t>
            </w:r>
          </w:p>
        </w:tc>
        <w:tc>
          <w:tcPr>
            <w:tcW w:w="303" w:type="pct"/>
            <w:shd w:val="clear" w:color="auto" w:fill="DEEFCB"/>
          </w:tcPr>
          <w:p w:rsidR="00D83D62" w:rsidRPr="002321E2" w:rsidRDefault="00D83D62" w:rsidP="00D83D62">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Spring 2019</w:t>
            </w:r>
          </w:p>
        </w:tc>
        <w:tc>
          <w:tcPr>
            <w:tcW w:w="312" w:type="pct"/>
            <w:shd w:val="clear" w:color="auto" w:fill="DEEFCB"/>
          </w:tcPr>
          <w:p w:rsidR="00D83D62" w:rsidRPr="002321E2" w:rsidRDefault="00D83D62" w:rsidP="00D83D62">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5</w:t>
            </w:r>
          </w:p>
        </w:tc>
      </w:tr>
      <w:tr w:rsidR="00D83D62" w:rsidRPr="00CE6EFA" w:rsidTr="00D83D62">
        <w:trPr>
          <w:tblCellSpacing w:w="15" w:type="dxa"/>
        </w:trPr>
        <w:tc>
          <w:tcPr>
            <w:tcW w:w="0" w:type="auto"/>
            <w:shd w:val="clear" w:color="auto" w:fill="00B050"/>
          </w:tcPr>
          <w:p w:rsidR="00D83D62" w:rsidRPr="00CE6EFA" w:rsidRDefault="00D83D62" w:rsidP="00D83D62">
            <w:pPr>
              <w:spacing w:after="0" w:line="240" w:lineRule="auto"/>
              <w:rPr>
                <w:rFonts w:ascii="Verdana" w:eastAsia="Times New Roman" w:hAnsi="Verdana" w:cs="Times New Roman"/>
                <w:noProof/>
                <w:color w:val="000000"/>
                <w:sz w:val="20"/>
                <w:szCs w:val="20"/>
                <w:lang w:eastAsia="fi-FI"/>
              </w:rPr>
            </w:pPr>
          </w:p>
        </w:tc>
        <w:tc>
          <w:tcPr>
            <w:tcW w:w="0" w:type="auto"/>
            <w:shd w:val="clear" w:color="auto" w:fill="00B050"/>
          </w:tcPr>
          <w:p w:rsidR="00D83D62" w:rsidRDefault="00D83D62" w:rsidP="00D83D62">
            <w:pPr>
              <w:spacing w:after="0" w:line="240" w:lineRule="auto"/>
              <w:rPr>
                <w:rFonts w:ascii="Verdana" w:eastAsia="Times New Roman" w:hAnsi="Verdana" w:cs="Times New Roman"/>
                <w:color w:val="000000"/>
                <w:sz w:val="20"/>
                <w:szCs w:val="20"/>
                <w:lang w:eastAsia="fi-FI"/>
              </w:rPr>
            </w:pPr>
            <w:r>
              <w:rPr>
                <w:rFonts w:ascii="Verdana" w:eastAsia="Times New Roman" w:hAnsi="Verdana" w:cs="Times New Roman"/>
                <w:color w:val="000000"/>
                <w:sz w:val="20"/>
                <w:szCs w:val="20"/>
                <w:lang w:eastAsia="fi-FI"/>
              </w:rPr>
              <w:t xml:space="preserve">Course </w:t>
            </w:r>
          </w:p>
          <w:p w:rsidR="00D83D62" w:rsidRPr="00CE6EFA" w:rsidRDefault="00D83D62" w:rsidP="00D83D62">
            <w:pPr>
              <w:spacing w:after="0" w:line="240" w:lineRule="auto"/>
              <w:rPr>
                <w:rFonts w:ascii="Verdana" w:eastAsia="Times New Roman" w:hAnsi="Verdana" w:cs="Times New Roman"/>
                <w:color w:val="000000"/>
                <w:sz w:val="20"/>
                <w:szCs w:val="20"/>
                <w:lang w:eastAsia="fi-FI"/>
              </w:rPr>
            </w:pPr>
            <w:r>
              <w:rPr>
                <w:rFonts w:ascii="Verdana" w:eastAsia="Times New Roman" w:hAnsi="Verdana" w:cs="Times New Roman"/>
                <w:color w:val="000000"/>
                <w:sz w:val="20"/>
                <w:szCs w:val="20"/>
                <w:lang w:eastAsia="fi-FI"/>
              </w:rPr>
              <w:t>code</w:t>
            </w:r>
          </w:p>
        </w:tc>
        <w:tc>
          <w:tcPr>
            <w:tcW w:w="3421" w:type="pct"/>
            <w:shd w:val="clear" w:color="auto" w:fill="00B050"/>
          </w:tcPr>
          <w:p w:rsidR="00D83D62" w:rsidRDefault="00D83D62" w:rsidP="00D83D62">
            <w:pPr>
              <w:spacing w:after="0" w:line="240" w:lineRule="auto"/>
              <w:rPr>
                <w:rFonts w:ascii="Verdana" w:eastAsia="Times New Roman" w:hAnsi="Verdana" w:cs="Times New Roman"/>
                <w:color w:val="000000"/>
                <w:sz w:val="20"/>
                <w:szCs w:val="20"/>
                <w:lang w:val="en-US" w:eastAsia="fi-FI"/>
              </w:rPr>
            </w:pPr>
            <w:r w:rsidRPr="00EC20EA">
              <w:rPr>
                <w:rFonts w:ascii="Verdana" w:eastAsia="Times New Roman" w:hAnsi="Verdana" w:cs="Times New Roman"/>
                <w:color w:val="000000"/>
                <w:sz w:val="20"/>
                <w:szCs w:val="20"/>
                <w:lang w:val="en-US" w:eastAsia="fi-FI"/>
              </w:rPr>
              <w:t>OFFERS IN BUSINESS INFORMATION TECHNOLOGY, Tornio campus</w:t>
            </w:r>
          </w:p>
          <w:p w:rsidR="00D83D62" w:rsidRPr="00EC20EA" w:rsidRDefault="00D83D62" w:rsidP="00D83D62">
            <w:pPr>
              <w:spacing w:after="0" w:line="240" w:lineRule="auto"/>
              <w:jc w:val="center"/>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PACKAGE 3</w:t>
            </w:r>
          </w:p>
        </w:tc>
        <w:tc>
          <w:tcPr>
            <w:tcW w:w="327" w:type="pct"/>
            <w:shd w:val="clear" w:color="auto" w:fill="00B050"/>
          </w:tcPr>
          <w:p w:rsidR="00D83D62" w:rsidRPr="00EC20EA" w:rsidRDefault="00D83D62" w:rsidP="00D83D62">
            <w:pPr>
              <w:spacing w:after="0" w:line="240" w:lineRule="auto"/>
              <w:rPr>
                <w:rFonts w:ascii="Verdana" w:eastAsia="Times New Roman" w:hAnsi="Verdana" w:cs="Times New Roman"/>
                <w:color w:val="000000"/>
                <w:sz w:val="20"/>
                <w:szCs w:val="20"/>
                <w:lang w:val="en-US" w:eastAsia="fi-FI"/>
              </w:rPr>
            </w:pPr>
          </w:p>
        </w:tc>
        <w:tc>
          <w:tcPr>
            <w:tcW w:w="303" w:type="pct"/>
            <w:shd w:val="clear" w:color="auto" w:fill="00B050"/>
          </w:tcPr>
          <w:p w:rsidR="00D83D62" w:rsidRPr="00EC20EA" w:rsidRDefault="00D83D62" w:rsidP="00D83D62">
            <w:pPr>
              <w:spacing w:after="0" w:line="240" w:lineRule="auto"/>
              <w:rPr>
                <w:rFonts w:ascii="Verdana" w:eastAsia="Times New Roman" w:hAnsi="Verdana" w:cs="Times New Roman"/>
                <w:color w:val="000000"/>
                <w:sz w:val="20"/>
                <w:szCs w:val="20"/>
                <w:lang w:val="en-US" w:eastAsia="fi-FI"/>
              </w:rPr>
            </w:pPr>
          </w:p>
        </w:tc>
        <w:tc>
          <w:tcPr>
            <w:tcW w:w="312" w:type="pct"/>
            <w:shd w:val="clear" w:color="auto" w:fill="00B050"/>
          </w:tcPr>
          <w:p w:rsidR="00D83D62" w:rsidRDefault="00D83D62" w:rsidP="00D83D62">
            <w:pPr>
              <w:spacing w:after="0" w:line="240" w:lineRule="auto"/>
              <w:rPr>
                <w:rFonts w:ascii="Verdana" w:eastAsia="Times New Roman" w:hAnsi="Verdana" w:cs="Times New Roman"/>
                <w:color w:val="000000"/>
                <w:sz w:val="20"/>
                <w:szCs w:val="20"/>
                <w:lang w:eastAsia="fi-FI"/>
              </w:rPr>
            </w:pPr>
            <w:r>
              <w:rPr>
                <w:rFonts w:ascii="Verdana" w:eastAsia="Times New Roman" w:hAnsi="Verdana" w:cs="Times New Roman"/>
                <w:color w:val="000000"/>
                <w:sz w:val="20"/>
                <w:szCs w:val="20"/>
                <w:lang w:eastAsia="fi-FI"/>
              </w:rPr>
              <w:t>ECTS</w:t>
            </w:r>
          </w:p>
          <w:p w:rsidR="00D83D62" w:rsidRPr="00CE6EFA" w:rsidRDefault="00D83D62" w:rsidP="00D83D62">
            <w:pPr>
              <w:spacing w:after="0" w:line="240" w:lineRule="auto"/>
              <w:rPr>
                <w:rFonts w:ascii="Verdana" w:eastAsia="Times New Roman" w:hAnsi="Verdana" w:cs="Times New Roman"/>
                <w:color w:val="000000"/>
                <w:sz w:val="20"/>
                <w:szCs w:val="20"/>
                <w:lang w:eastAsia="fi-FI"/>
              </w:rPr>
            </w:pPr>
            <w:r>
              <w:rPr>
                <w:rFonts w:ascii="Verdana" w:eastAsia="Times New Roman" w:hAnsi="Verdana" w:cs="Times New Roman"/>
                <w:color w:val="000000"/>
                <w:sz w:val="20"/>
                <w:szCs w:val="20"/>
                <w:lang w:eastAsia="fi-FI"/>
              </w:rPr>
              <w:t>credits</w:t>
            </w:r>
          </w:p>
        </w:tc>
      </w:tr>
      <w:tr w:rsidR="00D83D62" w:rsidRPr="00F655E3" w:rsidTr="00D83D62">
        <w:trPr>
          <w:tblCellSpacing w:w="15" w:type="dxa"/>
        </w:trPr>
        <w:tc>
          <w:tcPr>
            <w:tcW w:w="0" w:type="auto"/>
            <w:shd w:val="clear" w:color="auto" w:fill="DEEFCB"/>
          </w:tcPr>
          <w:p w:rsidR="00D83D62" w:rsidRPr="00CE6EFA" w:rsidRDefault="00D83D62" w:rsidP="00D83D62">
            <w:pPr>
              <w:spacing w:after="0" w:line="240" w:lineRule="auto"/>
              <w:rPr>
                <w:rFonts w:ascii="Verdana" w:eastAsia="Times New Roman" w:hAnsi="Verdana" w:cs="Times New Roman"/>
                <w:noProof/>
                <w:color w:val="000000"/>
                <w:sz w:val="20"/>
                <w:szCs w:val="20"/>
                <w:lang w:eastAsia="fi-FI"/>
              </w:rPr>
            </w:pPr>
            <w:r w:rsidRPr="00CE6EFA">
              <w:rPr>
                <w:rFonts w:ascii="Verdana" w:eastAsia="Times New Roman" w:hAnsi="Verdana" w:cs="Times New Roman"/>
                <w:noProof/>
                <w:color w:val="000000"/>
                <w:sz w:val="20"/>
                <w:szCs w:val="20"/>
                <w:lang w:val="ru-RU" w:eastAsia="ru-RU"/>
              </w:rPr>
              <w:drawing>
                <wp:inline distT="0" distB="0" distL="0" distR="0" wp14:anchorId="22B99138" wp14:editId="4404C32C">
                  <wp:extent cx="152400" cy="152400"/>
                  <wp:effectExtent l="0" t="0" r="0" b="0"/>
                  <wp:docPr id="3" name="Kuva 3" descr="https://soleops.lapinamk.fi/opsnet/all/gifs/startq_s.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oleops.lapinamk.fi/opsnet/all/gifs/startq_s.gif">
                            <a:hlinkClick r:id="rId1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DEEFCB"/>
          </w:tcPr>
          <w:p w:rsidR="00D83D62" w:rsidRDefault="00D83D62" w:rsidP="00D83D62">
            <w:pPr>
              <w:spacing w:after="0" w:line="240" w:lineRule="auto"/>
              <w:rPr>
                <w:rFonts w:ascii="Verdana" w:eastAsia="Times New Roman" w:hAnsi="Verdana" w:cs="Times New Roman"/>
                <w:color w:val="000000"/>
                <w:sz w:val="20"/>
                <w:szCs w:val="20"/>
                <w:lang w:eastAsia="fi-FI"/>
              </w:rPr>
            </w:pPr>
            <w:r>
              <w:rPr>
                <w:rFonts w:ascii="Verdana" w:hAnsi="Verdana"/>
                <w:color w:val="000000"/>
                <w:sz w:val="20"/>
                <w:szCs w:val="20"/>
              </w:rPr>
              <w:t>T42D21</w:t>
            </w:r>
            <w:r>
              <w:rPr>
                <w:rFonts w:ascii="Verdana" w:hAnsi="Verdana"/>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8pt" o:ole="">
                  <v:imagedata r:id="rId16" o:title=""/>
                </v:shape>
                <w:control r:id="rId17" w:name="DefaultOcxName1" w:shapeid="_x0000_i1026"/>
              </w:object>
            </w:r>
            <w:r>
              <w:rPr>
                <w:rFonts w:ascii="Verdana" w:hAnsi="Verdana"/>
                <w:color w:val="000000"/>
                <w:sz w:val="20"/>
                <w:szCs w:val="20"/>
              </w:rPr>
              <w:t> </w:t>
            </w:r>
          </w:p>
        </w:tc>
        <w:tc>
          <w:tcPr>
            <w:tcW w:w="3421" w:type="pct"/>
            <w:shd w:val="clear" w:color="auto" w:fill="DEEFCB"/>
          </w:tcPr>
          <w:p w:rsidR="00D83D62" w:rsidRPr="0073195D" w:rsidRDefault="00D83D62" w:rsidP="00D83D62">
            <w:pPr>
              <w:spacing w:after="0" w:line="240" w:lineRule="auto"/>
              <w:rPr>
                <w:rFonts w:ascii="Verdana" w:hAnsi="Verdana"/>
                <w:color w:val="000000"/>
                <w:sz w:val="20"/>
                <w:szCs w:val="20"/>
                <w:lang w:val="en-US"/>
              </w:rPr>
            </w:pPr>
            <w:r w:rsidRPr="0073195D">
              <w:rPr>
                <w:rFonts w:ascii="Verdana" w:hAnsi="Verdana"/>
                <w:color w:val="000000"/>
                <w:sz w:val="20"/>
                <w:szCs w:val="20"/>
                <w:lang w:val="en-US"/>
              </w:rPr>
              <w:t>Planning ICT Solutions</w:t>
            </w:r>
            <w:r>
              <w:rPr>
                <w:rFonts w:ascii="Verdana" w:hAnsi="Verdana"/>
                <w:color w:val="000000"/>
                <w:sz w:val="20"/>
                <w:szCs w:val="20"/>
              </w:rPr>
              <w:object w:dxaOrig="1440" w:dyaOrig="1440">
                <v:shape id="_x0000_i1028" type="#_x0000_t75" style="width:1in;height:18pt" o:ole="">
                  <v:imagedata r:id="rId18" o:title=""/>
                </v:shape>
                <w:control r:id="rId19" w:name="DefaultOcxName" w:shapeid="_x0000_i1028"/>
              </w:object>
            </w:r>
            <w:r w:rsidRPr="0073195D">
              <w:rPr>
                <w:rFonts w:ascii="Verdana" w:hAnsi="Verdana"/>
                <w:color w:val="000000"/>
                <w:sz w:val="20"/>
                <w:szCs w:val="20"/>
                <w:lang w:val="en-US"/>
              </w:rPr>
              <w:t> </w:t>
            </w:r>
          </w:p>
          <w:p w:rsidR="00D83D62" w:rsidRDefault="00D83D62" w:rsidP="00D83D62">
            <w:pPr>
              <w:spacing w:after="0" w:line="240" w:lineRule="auto"/>
              <w:rPr>
                <w:rFonts w:ascii="Verdana" w:hAnsi="Verdana"/>
                <w:color w:val="000000"/>
                <w:sz w:val="20"/>
                <w:szCs w:val="20"/>
                <w:lang w:val="en-US"/>
              </w:rPr>
            </w:pPr>
            <w:r w:rsidRPr="00F655E3">
              <w:rPr>
                <w:rFonts w:ascii="Verdana" w:hAnsi="Verdana"/>
                <w:color w:val="000000"/>
                <w:sz w:val="20"/>
                <w:szCs w:val="20"/>
                <w:lang w:val="en-US"/>
              </w:rPr>
              <w:lastRenderedPageBreak/>
              <w:t>After this module, you know different sourcing models and their appropriateness for the business requirements. You are able to analyze business environment to identify development opportunities and requirements for the ICT solutions.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1"/>
              <w:gridCol w:w="1866"/>
              <w:gridCol w:w="1962"/>
              <w:gridCol w:w="1867"/>
            </w:tblGrid>
            <w:tr w:rsidR="00D83D62" w:rsidRPr="00F655E3">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F655E3"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eastAsia="fi-FI"/>
                    </w:rPr>
                  </w:pPr>
                  <w:r w:rsidRPr="00F655E3">
                    <w:rPr>
                      <w:rFonts w:ascii="Verdana" w:eastAsia="Times New Roman" w:hAnsi="Verdana" w:cs="Times New Roman"/>
                      <w:b/>
                      <w:bCs/>
                      <w:color w:val="000000"/>
                      <w:sz w:val="20"/>
                      <w:szCs w:val="20"/>
                      <w:lang w:eastAsia="fi-FI"/>
                    </w:rPr>
                    <w:t>Evaluation target</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F655E3"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eastAsia="fi-FI"/>
                    </w:rPr>
                  </w:pPr>
                  <w:r w:rsidRPr="00F655E3">
                    <w:rPr>
                      <w:rFonts w:ascii="Verdana" w:eastAsia="Times New Roman" w:hAnsi="Verdana" w:cs="Times New Roman"/>
                      <w:b/>
                      <w:bCs/>
                      <w:color w:val="000000"/>
                      <w:sz w:val="20"/>
                      <w:szCs w:val="20"/>
                      <w:lang w:eastAsia="fi-FI"/>
                    </w:rPr>
                    <w:t>Satisfactory</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F655E3"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eastAsia="fi-FI"/>
                    </w:rPr>
                  </w:pPr>
                  <w:r w:rsidRPr="00F655E3">
                    <w:rPr>
                      <w:rFonts w:ascii="Verdana" w:eastAsia="Times New Roman" w:hAnsi="Verdana" w:cs="Times New Roman"/>
                      <w:b/>
                      <w:bCs/>
                      <w:color w:val="000000"/>
                      <w:sz w:val="20"/>
                      <w:szCs w:val="20"/>
                      <w:lang w:eastAsia="fi-FI"/>
                    </w:rPr>
                    <w:t>Good</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F655E3"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eastAsia="fi-FI"/>
                    </w:rPr>
                  </w:pPr>
                  <w:r w:rsidRPr="00F655E3">
                    <w:rPr>
                      <w:rFonts w:ascii="Verdana" w:eastAsia="Times New Roman" w:hAnsi="Verdana" w:cs="Times New Roman"/>
                      <w:b/>
                      <w:bCs/>
                      <w:color w:val="000000"/>
                      <w:sz w:val="20"/>
                      <w:szCs w:val="20"/>
                      <w:lang w:eastAsia="fi-FI"/>
                    </w:rPr>
                    <w:t>Excellent</w:t>
                  </w:r>
                </w:p>
              </w:tc>
            </w:tr>
            <w:tr w:rsidR="00D83D62" w:rsidRPr="008D6288">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F655E3"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F655E3">
                    <w:rPr>
                      <w:rFonts w:ascii="Verdana" w:eastAsia="Times New Roman" w:hAnsi="Verdana" w:cs="Times New Roman"/>
                      <w:color w:val="000000"/>
                      <w:sz w:val="20"/>
                      <w:szCs w:val="20"/>
                      <w:lang w:val="en-US" w:eastAsia="fi-FI"/>
                    </w:rPr>
                    <w:t>You are able to analyze business environment to identify development opportunities and requirements for the ICT solutions.</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F655E3"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F655E3">
                    <w:rPr>
                      <w:rFonts w:ascii="Verdana" w:eastAsia="Times New Roman" w:hAnsi="Verdana" w:cs="Times New Roman"/>
                      <w:color w:val="000000"/>
                      <w:sz w:val="20"/>
                      <w:szCs w:val="20"/>
                      <w:lang w:val="en-US" w:eastAsia="fi-FI"/>
                    </w:rPr>
                    <w:t>You analyze the business environment and define the general development opportunities for the case company.</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F655E3"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F655E3">
                    <w:rPr>
                      <w:rFonts w:ascii="Verdana" w:eastAsia="Times New Roman" w:hAnsi="Verdana" w:cs="Times New Roman"/>
                      <w:color w:val="000000"/>
                      <w:sz w:val="20"/>
                      <w:szCs w:val="20"/>
                      <w:lang w:val="en-US" w:eastAsia="fi-FI"/>
                    </w:rPr>
                    <w:t>Your analysis and solution are common in the field but introduce new perspectives to the case company. The solution largely meets the needs of the case company.</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F655E3"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F655E3">
                    <w:rPr>
                      <w:rFonts w:ascii="Verdana" w:eastAsia="Times New Roman" w:hAnsi="Verdana" w:cs="Times New Roman"/>
                      <w:color w:val="000000"/>
                      <w:sz w:val="20"/>
                      <w:szCs w:val="20"/>
                      <w:lang w:val="en-US" w:eastAsia="fi-FI"/>
                    </w:rPr>
                    <w:t>You propose a plan on the development of the holistic ICT environment, which contributes to the organizational long-term strategy.</w:t>
                  </w:r>
                </w:p>
              </w:tc>
            </w:tr>
            <w:tr w:rsidR="00D83D62" w:rsidRPr="008D6288">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F655E3"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F655E3">
                    <w:rPr>
                      <w:rFonts w:ascii="Verdana" w:eastAsia="Times New Roman" w:hAnsi="Verdana" w:cs="Times New Roman"/>
                      <w:color w:val="000000"/>
                      <w:sz w:val="20"/>
                      <w:szCs w:val="20"/>
                      <w:lang w:val="en-US" w:eastAsia="fi-FI"/>
                    </w:rPr>
                    <w:t>You know different sourcing models and their appropriateness for the business requirements.</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F655E3"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F655E3">
                    <w:rPr>
                      <w:rFonts w:ascii="Verdana" w:eastAsia="Times New Roman" w:hAnsi="Verdana" w:cs="Times New Roman"/>
                      <w:color w:val="000000"/>
                      <w:sz w:val="20"/>
                      <w:szCs w:val="20"/>
                      <w:lang w:val="en-US" w:eastAsia="fi-FI"/>
                    </w:rPr>
                    <w:t>You are able to identify common ICT solutions and their vendors according to the given business requirements.</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F655E3"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F655E3">
                    <w:rPr>
                      <w:rFonts w:ascii="Verdana" w:eastAsia="Times New Roman" w:hAnsi="Verdana" w:cs="Times New Roman"/>
                      <w:color w:val="000000"/>
                      <w:sz w:val="20"/>
                      <w:szCs w:val="20"/>
                      <w:lang w:val="en-US" w:eastAsia="fi-FI"/>
                    </w:rPr>
                    <w:t>You have good overall picture of different sourcing models and their appropriateness for the chosen ICT strategy and business requirements.</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F655E3"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F655E3">
                    <w:rPr>
                      <w:rFonts w:ascii="Verdana" w:eastAsia="Times New Roman" w:hAnsi="Verdana" w:cs="Times New Roman"/>
                      <w:color w:val="000000"/>
                      <w:sz w:val="20"/>
                      <w:szCs w:val="20"/>
                      <w:lang w:val="en-US" w:eastAsia="fi-FI"/>
                    </w:rPr>
                    <w:t>You are able to analyze the feasibility of the proposed sourcing models in terms of costs and benefits.</w:t>
                  </w:r>
                </w:p>
              </w:tc>
            </w:tr>
          </w:tbl>
          <w:p w:rsidR="00D83D62" w:rsidRPr="00F655E3" w:rsidRDefault="00D83D62" w:rsidP="00D83D62">
            <w:pPr>
              <w:spacing w:after="0" w:line="240" w:lineRule="auto"/>
              <w:rPr>
                <w:rFonts w:ascii="Verdana" w:eastAsia="Times New Roman" w:hAnsi="Verdana" w:cs="Times New Roman"/>
                <w:color w:val="000000"/>
                <w:sz w:val="20"/>
                <w:szCs w:val="20"/>
                <w:lang w:val="en-US" w:eastAsia="fi-FI"/>
              </w:rPr>
            </w:pPr>
          </w:p>
        </w:tc>
        <w:tc>
          <w:tcPr>
            <w:tcW w:w="327" w:type="pct"/>
            <w:shd w:val="clear" w:color="auto" w:fill="DEEFCB"/>
          </w:tcPr>
          <w:p w:rsidR="00D83D62" w:rsidRPr="00EC20EA" w:rsidRDefault="00D83D62" w:rsidP="00D83D62">
            <w:pPr>
              <w:spacing w:after="0" w:line="240" w:lineRule="auto"/>
              <w:rPr>
                <w:rFonts w:ascii="Verdana" w:eastAsia="Times New Roman" w:hAnsi="Verdana" w:cs="Times New Roman"/>
                <w:color w:val="000000"/>
                <w:sz w:val="20"/>
                <w:szCs w:val="20"/>
                <w:lang w:val="en-US" w:eastAsia="fi-FI"/>
              </w:rPr>
            </w:pPr>
          </w:p>
        </w:tc>
        <w:tc>
          <w:tcPr>
            <w:tcW w:w="303" w:type="pct"/>
            <w:shd w:val="clear" w:color="auto" w:fill="DEEFCB"/>
          </w:tcPr>
          <w:p w:rsidR="00D83D62" w:rsidRDefault="00D83D62" w:rsidP="00D83D62">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Spring</w:t>
            </w:r>
          </w:p>
          <w:p w:rsidR="00D83D62" w:rsidRPr="00EC20EA" w:rsidRDefault="00D83D62" w:rsidP="00D83D62">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2019</w:t>
            </w:r>
          </w:p>
        </w:tc>
        <w:tc>
          <w:tcPr>
            <w:tcW w:w="312" w:type="pct"/>
            <w:shd w:val="clear" w:color="auto" w:fill="DEEFCB"/>
          </w:tcPr>
          <w:p w:rsidR="00D83D62" w:rsidRPr="00F655E3" w:rsidRDefault="00D83D62" w:rsidP="00D83D62">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10</w:t>
            </w:r>
          </w:p>
        </w:tc>
      </w:tr>
      <w:tr w:rsidR="00D83D62" w:rsidRPr="00F655E3" w:rsidTr="00D83D62">
        <w:trPr>
          <w:tblCellSpacing w:w="15" w:type="dxa"/>
        </w:trPr>
        <w:tc>
          <w:tcPr>
            <w:tcW w:w="0" w:type="auto"/>
            <w:shd w:val="clear" w:color="auto" w:fill="DEEFCB"/>
          </w:tcPr>
          <w:p w:rsidR="00D83D62" w:rsidRPr="00CE6EFA" w:rsidRDefault="00D83D62" w:rsidP="00D83D62">
            <w:pPr>
              <w:spacing w:after="0" w:line="240" w:lineRule="auto"/>
              <w:rPr>
                <w:rFonts w:ascii="Verdana" w:eastAsia="Times New Roman" w:hAnsi="Verdana" w:cs="Times New Roman"/>
                <w:noProof/>
                <w:color w:val="000000"/>
                <w:sz w:val="20"/>
                <w:szCs w:val="20"/>
                <w:lang w:eastAsia="fi-FI"/>
              </w:rPr>
            </w:pPr>
            <w:r w:rsidRPr="00CE6EFA">
              <w:rPr>
                <w:rFonts w:ascii="Verdana" w:eastAsia="Times New Roman" w:hAnsi="Verdana" w:cs="Times New Roman"/>
                <w:noProof/>
                <w:color w:val="000000"/>
                <w:sz w:val="20"/>
                <w:szCs w:val="20"/>
                <w:lang w:val="ru-RU" w:eastAsia="ru-RU"/>
              </w:rPr>
              <w:lastRenderedPageBreak/>
              <w:drawing>
                <wp:inline distT="0" distB="0" distL="0" distR="0" wp14:anchorId="05C040CF" wp14:editId="3B83062A">
                  <wp:extent cx="152400" cy="152400"/>
                  <wp:effectExtent l="0" t="0" r="0" b="0"/>
                  <wp:docPr id="6" name="Kuva 6" descr="https://soleops.lapinamk.fi/opsnet/all/gifs/startq_s.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oleops.lapinamk.fi/opsnet/all/gifs/startq_s.gif">
                            <a:hlinkClick r:id="rId1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DEEFCB"/>
          </w:tcPr>
          <w:p w:rsidR="00D83D62" w:rsidRDefault="00D83D62" w:rsidP="00D83D62">
            <w:pPr>
              <w:spacing w:after="0" w:line="240" w:lineRule="auto"/>
              <w:rPr>
                <w:rFonts w:ascii="Verdana" w:hAnsi="Verdana"/>
                <w:color w:val="000000"/>
                <w:sz w:val="20"/>
                <w:szCs w:val="20"/>
              </w:rPr>
            </w:pPr>
            <w:r>
              <w:rPr>
                <w:rFonts w:ascii="Verdana" w:hAnsi="Verdana"/>
                <w:color w:val="000000"/>
                <w:sz w:val="20"/>
                <w:szCs w:val="20"/>
              </w:rPr>
              <w:t>T42D22</w:t>
            </w:r>
          </w:p>
        </w:tc>
        <w:tc>
          <w:tcPr>
            <w:tcW w:w="3421" w:type="pct"/>
            <w:shd w:val="clear" w:color="auto" w:fill="DEEFCB"/>
          </w:tcPr>
          <w:p w:rsidR="00D83D62" w:rsidRPr="008D6288" w:rsidRDefault="00D83D62" w:rsidP="00D83D62">
            <w:pPr>
              <w:spacing w:after="0" w:line="240" w:lineRule="auto"/>
              <w:rPr>
                <w:rFonts w:ascii="Verdana" w:hAnsi="Verdana"/>
                <w:color w:val="000000"/>
                <w:sz w:val="20"/>
                <w:szCs w:val="20"/>
                <w:lang w:val="en-US"/>
              </w:rPr>
            </w:pPr>
            <w:r w:rsidRPr="008D6288">
              <w:rPr>
                <w:rFonts w:ascii="Verdana" w:hAnsi="Verdana"/>
                <w:color w:val="000000"/>
                <w:sz w:val="20"/>
                <w:szCs w:val="20"/>
                <w:lang w:val="en-US"/>
              </w:rPr>
              <w:t>Digital Transformation of Enterprises</w:t>
            </w:r>
          </w:p>
          <w:p w:rsidR="00D83D62" w:rsidRPr="00CA528B" w:rsidRDefault="00D83D62" w:rsidP="00D83D62">
            <w:pPr>
              <w:pStyle w:val="a3"/>
              <w:rPr>
                <w:rFonts w:ascii="Verdana" w:hAnsi="Verdana"/>
                <w:color w:val="000000"/>
                <w:sz w:val="20"/>
                <w:szCs w:val="20"/>
                <w:lang w:val="en-US"/>
              </w:rPr>
            </w:pPr>
            <w:r w:rsidRPr="00CA528B">
              <w:rPr>
                <w:rFonts w:ascii="Verdana" w:hAnsi="Verdana"/>
                <w:color w:val="000000"/>
                <w:sz w:val="20"/>
                <w:szCs w:val="20"/>
                <w:lang w:val="en-US"/>
              </w:rPr>
              <w:t>After this module, you understand the role of ICT in digital transformation, and you are able to recommend the appropriate ICT solutions according to the business strategy.</w:t>
            </w:r>
            <w:r>
              <w:rPr>
                <w:rFonts w:ascii="Verdana" w:hAnsi="Verdana"/>
                <w:color w:val="000000"/>
                <w:sz w:val="20"/>
                <w:szCs w:val="20"/>
                <w:lang w:val="en-US"/>
              </w:rPr>
              <w:br/>
            </w:r>
            <w:r w:rsidRPr="00CA528B">
              <w:rPr>
                <w:rFonts w:ascii="Verdana" w:hAnsi="Verdana"/>
                <w:color w:val="000000"/>
                <w:sz w:val="20"/>
                <w:szCs w:val="20"/>
                <w:lang w:val="en-US"/>
              </w:rPr>
              <w:t>This module provides you the essential practical knowledge about digital transformation in enterprises. This knowledge and skills are required to plan how new ICT solutions can enhance business opportunities of an enterprise.</w:t>
            </w:r>
            <w:r>
              <w:rPr>
                <w:rFonts w:ascii="Verdana" w:hAnsi="Verdana"/>
                <w:color w:val="000000"/>
                <w:sz w:val="20"/>
                <w:szCs w:val="20"/>
                <w:lang w:val="en-US"/>
              </w:rPr>
              <w:br/>
            </w:r>
            <w:r w:rsidRPr="00CA528B">
              <w:rPr>
                <w:rFonts w:ascii="Verdana" w:hAnsi="Verdana"/>
                <w:color w:val="000000"/>
                <w:sz w:val="20"/>
                <w:szCs w:val="20"/>
                <w:lang w:val="en-US"/>
              </w:rPr>
              <w:t>The module is implemented through a problem-based learning approach. Students analyze the business and the ICT environmentof the case company. Teachers coach the learning process, lecture, guide the practical work, organize workshops, and provide consultancy to the students. </w:t>
            </w:r>
            <w:r>
              <w:rPr>
                <w:rFonts w:ascii="Verdana" w:hAnsi="Verdana"/>
                <w:color w:val="000000"/>
                <w:sz w:val="20"/>
                <w:szCs w:val="20"/>
                <w:lang w:val="en-US"/>
              </w:rPr>
              <w:br/>
            </w:r>
            <w:r w:rsidRPr="00CA528B">
              <w:rPr>
                <w:rFonts w:ascii="Verdana" w:hAnsi="Verdana"/>
                <w:b/>
                <w:bCs/>
                <w:color w:val="000000"/>
                <w:sz w:val="20"/>
                <w:szCs w:val="20"/>
                <w:u w:val="single"/>
                <w:lang w:val="en-US"/>
              </w:rPr>
              <w:t>Literature on digital transformation:</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color w:val="000000"/>
                <w:sz w:val="20"/>
                <w:szCs w:val="20"/>
                <w:lang w:val="en-US" w:eastAsia="fi-FI"/>
              </w:rPr>
              <w:t>Rogers, D. 2016. The Digital Transformation Playbook. Columbia Business School.</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color w:val="000000"/>
                <w:sz w:val="20"/>
                <w:szCs w:val="20"/>
                <w:lang w:val="en-US" w:eastAsia="fi-FI"/>
              </w:rPr>
              <w:t>Hana, N. 2016. Mastering Digital Transformation: Towards a Smarter Society, Economy, City, and Nation. Emerald Group Publishing Limited.</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color w:val="000000"/>
                <w:sz w:val="20"/>
                <w:szCs w:val="20"/>
                <w:lang w:val="en-US" w:eastAsia="fi-FI"/>
              </w:rPr>
              <w:t>Skilton, M. 2015. Building the Digital Enterprise. Palgrave Macmillan.</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b/>
                <w:bCs/>
                <w:color w:val="000000"/>
                <w:sz w:val="20"/>
                <w:szCs w:val="20"/>
                <w:u w:val="single"/>
                <w:lang w:val="en-US" w:eastAsia="fi-FI"/>
              </w:rPr>
              <w:t>Literature on platform business model and digital economy:</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color w:val="000000"/>
                <w:sz w:val="20"/>
                <w:szCs w:val="20"/>
                <w:lang w:val="en-US" w:eastAsia="fi-FI"/>
              </w:rPr>
              <w:t>Parker, G. G., Van Alstyne, M. W., &amp; Choudary, S. P. 2016. Platform Revolution. W.W.Norton &amp; Company.</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color w:val="000000"/>
                <w:sz w:val="20"/>
                <w:szCs w:val="20"/>
                <w:lang w:val="en-US" w:eastAsia="fi-FI"/>
              </w:rPr>
              <w:t>Choudary, S.P. 2015. Platform Scale. Platform Thinking Labs.</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color w:val="000000"/>
                <w:sz w:val="20"/>
                <w:szCs w:val="20"/>
                <w:lang w:val="en-US" w:eastAsia="fi-FI"/>
              </w:rPr>
              <w:t>Evans, D. &amp; Schmalensee, R. 2016. Matchmakers: The New Economy of Multisided Platforms. Harvard Business Review Press.</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color w:val="000000"/>
                <w:sz w:val="20"/>
                <w:szCs w:val="20"/>
                <w:lang w:val="en-US" w:eastAsia="fi-FI"/>
              </w:rPr>
              <w:t>Sundararajan, A. 2016. The Sharing Economy. The MIT Press.</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color w:val="000000"/>
                <w:sz w:val="20"/>
                <w:szCs w:val="20"/>
                <w:lang w:val="en-US" w:eastAsia="fi-FI"/>
              </w:rPr>
              <w:t>Susskind, R. &amp; Suskind, D. 2015.The Future of the Professions: How Technology Will Transform the Work of Human Experts. Oxford University Press.</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color w:val="000000"/>
                <w:sz w:val="20"/>
                <w:szCs w:val="20"/>
                <w:lang w:val="en-US" w:eastAsia="fi-FI"/>
              </w:rPr>
              <w:t>Ford, M.The Rise of the Robots: Technology and the Threat of Mass Unemployment. 2015. Oneworld Publications.</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color w:val="000000"/>
                <w:sz w:val="20"/>
                <w:szCs w:val="20"/>
                <w:lang w:val="en-US" w:eastAsia="fi-FI"/>
              </w:rPr>
              <w:t>Ross. A. 2015. The Industries of the Future.Simon &amp; Schuster.</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b/>
                <w:bCs/>
                <w:color w:val="000000"/>
                <w:sz w:val="20"/>
                <w:szCs w:val="20"/>
                <w:u w:val="single"/>
                <w:lang w:val="en-US" w:eastAsia="fi-FI"/>
              </w:rPr>
              <w:t>Smart, connected products and digital service</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color w:val="000000"/>
                <w:sz w:val="20"/>
                <w:szCs w:val="20"/>
                <w:lang w:val="en-US" w:eastAsia="fi-FI"/>
              </w:rPr>
              <w:t>Porter, M. &amp; Heppelmann, J. 2014. How smart, connected products are transforming competition. Harvard Business Review.</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color w:val="000000"/>
                <w:sz w:val="20"/>
                <w:szCs w:val="20"/>
                <w:lang w:val="en-US" w:eastAsia="fi-FI"/>
              </w:rPr>
              <w:t>Porter, M. &amp; Heppelmann, J. 2015. How smart, connected products are transforming companies. Harvard Business Review.</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color w:val="000000"/>
                <w:sz w:val="20"/>
                <w:szCs w:val="20"/>
                <w:lang w:val="en-US" w:eastAsia="fi-FI"/>
              </w:rPr>
              <w:t>Rowland, C., Goodman, E., Charlier, M., Light, A. &amp; Lui, A. 2015. Designing Connected Products: UX for the Consumer Internet of Things.</w:t>
            </w:r>
          </w:p>
          <w:p w:rsidR="00D83D62" w:rsidRDefault="00D83D62" w:rsidP="00D83D62">
            <w:pPr>
              <w:pStyle w:val="a3"/>
              <w:rPr>
                <w:rFonts w:ascii="Verdana" w:hAnsi="Verdana"/>
                <w:color w:val="000000"/>
                <w:sz w:val="20"/>
                <w:szCs w:val="20"/>
                <w:lang w:val="en-US"/>
              </w:rPr>
            </w:pPr>
            <w:r w:rsidRPr="00CA528B">
              <w:rPr>
                <w:rFonts w:ascii="Verdana" w:hAnsi="Verdana"/>
                <w:color w:val="000000"/>
                <w:sz w:val="20"/>
                <w:szCs w:val="20"/>
                <w:lang w:val="en-US"/>
              </w:rPr>
              <w:t>Some other reading materials are recommended in the class.</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color w:val="000000"/>
                <w:sz w:val="20"/>
                <w:szCs w:val="20"/>
                <w:lang w:val="en-US" w:eastAsia="fi-FI"/>
              </w:rPr>
              <w:t>The module includes 2 themes. Every theme consists of lectures, class discussions, individual and group exercises.</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b/>
                <w:bCs/>
                <w:color w:val="000000"/>
                <w:sz w:val="20"/>
                <w:szCs w:val="20"/>
                <w:lang w:val="en-US" w:eastAsia="fi-FI"/>
              </w:rPr>
              <w:t>Theme: Digital transformation</w:t>
            </w:r>
            <w:r>
              <w:rPr>
                <w:rFonts w:ascii="Verdana" w:eastAsia="Times New Roman" w:hAnsi="Verdana" w:cs="Times New Roman"/>
                <w:color w:val="000000"/>
                <w:sz w:val="20"/>
                <w:szCs w:val="20"/>
                <w:lang w:val="en-US" w:eastAsia="fi-FI"/>
              </w:rPr>
              <w:br/>
            </w:r>
            <w:r w:rsidRPr="00CA528B">
              <w:rPr>
                <w:rFonts w:ascii="Verdana" w:eastAsia="Times New Roman" w:hAnsi="Verdana" w:cs="Times New Roman"/>
                <w:color w:val="000000"/>
                <w:sz w:val="20"/>
                <w:szCs w:val="20"/>
                <w:lang w:val="en-US" w:eastAsia="fi-FI"/>
              </w:rPr>
              <w:t>- What is digital transformation and how does it change our lives.</w:t>
            </w:r>
            <w:r>
              <w:rPr>
                <w:rFonts w:ascii="Verdana" w:eastAsia="Times New Roman" w:hAnsi="Verdana" w:cs="Times New Roman"/>
                <w:color w:val="000000"/>
                <w:sz w:val="20"/>
                <w:szCs w:val="20"/>
                <w:lang w:val="en-US" w:eastAsia="fi-FI"/>
              </w:rPr>
              <w:br/>
            </w:r>
            <w:r w:rsidRPr="00CA528B">
              <w:rPr>
                <w:rFonts w:ascii="Verdana" w:eastAsia="Times New Roman" w:hAnsi="Verdana" w:cs="Times New Roman"/>
                <w:color w:val="000000"/>
                <w:sz w:val="20"/>
                <w:szCs w:val="20"/>
                <w:lang w:val="en-US" w:eastAsia="fi-FI"/>
              </w:rPr>
              <w:t>- Smart, connected products and how do they change the competitive environment.</w:t>
            </w:r>
            <w:r>
              <w:rPr>
                <w:rFonts w:ascii="Verdana" w:eastAsia="Times New Roman" w:hAnsi="Verdana" w:cs="Times New Roman"/>
                <w:color w:val="000000"/>
                <w:sz w:val="20"/>
                <w:szCs w:val="20"/>
                <w:lang w:val="en-US" w:eastAsia="fi-FI"/>
              </w:rPr>
              <w:br/>
            </w:r>
            <w:r w:rsidRPr="00CA528B">
              <w:rPr>
                <w:rFonts w:ascii="Verdana" w:eastAsia="Times New Roman" w:hAnsi="Verdana" w:cs="Times New Roman"/>
                <w:color w:val="000000"/>
                <w:sz w:val="20"/>
                <w:szCs w:val="20"/>
                <w:lang w:val="en-US" w:eastAsia="fi-FI"/>
              </w:rPr>
              <w:t>- Platform revolution.</w:t>
            </w:r>
            <w:r>
              <w:rPr>
                <w:rFonts w:ascii="Verdana" w:eastAsia="Times New Roman" w:hAnsi="Verdana" w:cs="Times New Roman"/>
                <w:color w:val="000000"/>
                <w:sz w:val="20"/>
                <w:szCs w:val="20"/>
                <w:lang w:val="en-US" w:eastAsia="fi-FI"/>
              </w:rPr>
              <w:br/>
            </w:r>
            <w:r w:rsidRPr="00CA528B">
              <w:rPr>
                <w:rFonts w:ascii="Verdana" w:eastAsia="Times New Roman" w:hAnsi="Verdana" w:cs="Times New Roman"/>
                <w:color w:val="000000"/>
                <w:sz w:val="20"/>
                <w:szCs w:val="20"/>
                <w:lang w:val="en-US" w:eastAsia="fi-FI"/>
              </w:rPr>
              <w:t>- Digital economy.</w:t>
            </w:r>
          </w:p>
          <w:p w:rsidR="00D83D62" w:rsidRPr="00CA528B"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CA528B">
              <w:rPr>
                <w:rFonts w:ascii="Verdana" w:eastAsia="Times New Roman" w:hAnsi="Verdana" w:cs="Times New Roman"/>
                <w:b/>
                <w:bCs/>
                <w:color w:val="000000"/>
                <w:sz w:val="20"/>
                <w:szCs w:val="20"/>
                <w:lang w:val="en-US" w:eastAsia="fi-FI"/>
              </w:rPr>
              <w:t>Theme: Digital enterprise</w:t>
            </w:r>
            <w:r>
              <w:rPr>
                <w:rFonts w:ascii="Verdana" w:eastAsia="Times New Roman" w:hAnsi="Verdana" w:cs="Times New Roman"/>
                <w:color w:val="000000"/>
                <w:sz w:val="20"/>
                <w:szCs w:val="20"/>
                <w:lang w:val="en-US" w:eastAsia="fi-FI"/>
              </w:rPr>
              <w:br/>
            </w:r>
            <w:r w:rsidRPr="00CA528B">
              <w:rPr>
                <w:rFonts w:ascii="Verdana" w:eastAsia="Times New Roman" w:hAnsi="Verdana" w:cs="Times New Roman"/>
                <w:color w:val="000000"/>
                <w:sz w:val="20"/>
                <w:szCs w:val="20"/>
                <w:lang w:val="en-US" w:eastAsia="fi-FI"/>
              </w:rPr>
              <w:t>- Digital ecosystems.</w:t>
            </w:r>
            <w:r>
              <w:rPr>
                <w:rFonts w:ascii="Verdana" w:eastAsia="Times New Roman" w:hAnsi="Verdana" w:cs="Times New Roman"/>
                <w:color w:val="000000"/>
                <w:sz w:val="20"/>
                <w:szCs w:val="20"/>
                <w:lang w:val="en-US" w:eastAsia="fi-FI"/>
              </w:rPr>
              <w:br/>
            </w:r>
            <w:r w:rsidRPr="00CA528B">
              <w:rPr>
                <w:rFonts w:ascii="Verdana" w:eastAsia="Times New Roman" w:hAnsi="Verdana" w:cs="Times New Roman"/>
                <w:color w:val="000000"/>
                <w:sz w:val="20"/>
                <w:szCs w:val="20"/>
                <w:lang w:val="en-US" w:eastAsia="fi-FI"/>
              </w:rPr>
              <w:t>- Digital transformation of an enterprise.</w:t>
            </w:r>
            <w:r>
              <w:rPr>
                <w:rFonts w:ascii="Verdana" w:eastAsia="Times New Roman" w:hAnsi="Verdana" w:cs="Times New Roman"/>
                <w:color w:val="000000"/>
                <w:sz w:val="20"/>
                <w:szCs w:val="20"/>
                <w:lang w:val="en-US" w:eastAsia="fi-FI"/>
              </w:rPr>
              <w:br/>
            </w:r>
            <w:r w:rsidRPr="00CA528B">
              <w:rPr>
                <w:rFonts w:ascii="Verdana" w:hAnsi="Verdana"/>
                <w:color w:val="000000"/>
                <w:sz w:val="20"/>
                <w:szCs w:val="20"/>
                <w:lang w:val="en-US"/>
              </w:rPr>
              <w:t>- The role of technology and ICT solutions in digital transformation.</w:t>
            </w:r>
          </w:p>
        </w:tc>
        <w:tc>
          <w:tcPr>
            <w:tcW w:w="327" w:type="pct"/>
            <w:shd w:val="clear" w:color="auto" w:fill="DEEFCB"/>
          </w:tcPr>
          <w:p w:rsidR="00D83D62" w:rsidRPr="00EC20EA" w:rsidRDefault="00D83D62" w:rsidP="00D83D62">
            <w:pPr>
              <w:spacing w:after="0" w:line="240" w:lineRule="auto"/>
              <w:rPr>
                <w:rFonts w:ascii="Verdana" w:eastAsia="Times New Roman" w:hAnsi="Verdana" w:cs="Times New Roman"/>
                <w:color w:val="000000"/>
                <w:sz w:val="20"/>
                <w:szCs w:val="20"/>
                <w:lang w:val="en-US" w:eastAsia="fi-FI"/>
              </w:rPr>
            </w:pPr>
          </w:p>
        </w:tc>
        <w:tc>
          <w:tcPr>
            <w:tcW w:w="303" w:type="pct"/>
            <w:shd w:val="clear" w:color="auto" w:fill="DEEFCB"/>
          </w:tcPr>
          <w:p w:rsidR="00D83D62" w:rsidRDefault="00D83D62" w:rsidP="00D83D62">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Spring</w:t>
            </w:r>
          </w:p>
          <w:p w:rsidR="00D83D62" w:rsidRDefault="00D83D62" w:rsidP="00D83D62">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2019</w:t>
            </w:r>
          </w:p>
        </w:tc>
        <w:tc>
          <w:tcPr>
            <w:tcW w:w="312" w:type="pct"/>
            <w:shd w:val="clear" w:color="auto" w:fill="DEEFCB"/>
          </w:tcPr>
          <w:p w:rsidR="00D83D62" w:rsidRDefault="00D83D62" w:rsidP="00D83D62">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10</w:t>
            </w:r>
          </w:p>
        </w:tc>
      </w:tr>
      <w:tr w:rsidR="00D83D62" w:rsidRPr="00F655E3" w:rsidTr="00D83D62">
        <w:trPr>
          <w:tblCellSpacing w:w="15" w:type="dxa"/>
        </w:trPr>
        <w:tc>
          <w:tcPr>
            <w:tcW w:w="0" w:type="auto"/>
            <w:shd w:val="clear" w:color="auto" w:fill="DEEFCB"/>
          </w:tcPr>
          <w:p w:rsidR="00D83D62" w:rsidRPr="00CE6EFA" w:rsidRDefault="00D83D62" w:rsidP="00D83D62">
            <w:pPr>
              <w:spacing w:after="0" w:line="240" w:lineRule="auto"/>
              <w:rPr>
                <w:rFonts w:ascii="Verdana" w:eastAsia="Times New Roman" w:hAnsi="Verdana" w:cs="Times New Roman"/>
                <w:noProof/>
                <w:color w:val="000000"/>
                <w:sz w:val="20"/>
                <w:szCs w:val="20"/>
                <w:lang w:eastAsia="fi-FI"/>
              </w:rPr>
            </w:pPr>
            <w:r w:rsidRPr="00CE6EFA">
              <w:rPr>
                <w:rFonts w:ascii="Verdana" w:eastAsia="Times New Roman" w:hAnsi="Verdana" w:cs="Times New Roman"/>
                <w:noProof/>
                <w:color w:val="000000"/>
                <w:sz w:val="20"/>
                <w:szCs w:val="20"/>
                <w:lang w:val="ru-RU" w:eastAsia="ru-RU"/>
              </w:rPr>
              <w:drawing>
                <wp:inline distT="0" distB="0" distL="0" distR="0" wp14:anchorId="2C903F3E" wp14:editId="34D6FA07">
                  <wp:extent cx="152400" cy="152400"/>
                  <wp:effectExtent l="0" t="0" r="0" b="0"/>
                  <wp:docPr id="7" name="Kuva 7" descr="https://soleops.lapinamk.fi/opsnet/all/gifs/startq_s.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oleops.lapinamk.fi/opsnet/all/gifs/startq_s.gif">
                            <a:hlinkClick r:id="rId1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DEEFCB"/>
          </w:tcPr>
          <w:p w:rsidR="00D83D62" w:rsidRDefault="00D83D62" w:rsidP="00D83D62">
            <w:pPr>
              <w:spacing w:after="0" w:line="240" w:lineRule="auto"/>
              <w:rPr>
                <w:rFonts w:ascii="Verdana" w:hAnsi="Verdana"/>
                <w:color w:val="000000"/>
                <w:sz w:val="20"/>
                <w:szCs w:val="20"/>
              </w:rPr>
            </w:pPr>
            <w:r>
              <w:rPr>
                <w:rFonts w:ascii="Verdana" w:hAnsi="Verdana"/>
                <w:color w:val="000000"/>
                <w:sz w:val="20"/>
                <w:szCs w:val="20"/>
              </w:rPr>
              <w:t>T42D17S</w:t>
            </w:r>
          </w:p>
        </w:tc>
        <w:tc>
          <w:tcPr>
            <w:tcW w:w="3421" w:type="pct"/>
            <w:shd w:val="clear" w:color="auto" w:fill="DEEFCB"/>
          </w:tcPr>
          <w:p w:rsidR="00D83D62" w:rsidRPr="0073195D" w:rsidRDefault="00D83D62" w:rsidP="00D83D62">
            <w:pPr>
              <w:spacing w:after="0" w:line="240" w:lineRule="auto"/>
              <w:rPr>
                <w:rFonts w:ascii="Verdana" w:hAnsi="Verdana"/>
                <w:color w:val="000000"/>
                <w:sz w:val="20"/>
                <w:szCs w:val="20"/>
                <w:lang w:val="en-US"/>
              </w:rPr>
            </w:pPr>
            <w:r w:rsidRPr="0073195D">
              <w:rPr>
                <w:rFonts w:ascii="Verdana" w:hAnsi="Verdana"/>
                <w:color w:val="000000"/>
                <w:sz w:val="20"/>
                <w:szCs w:val="20"/>
                <w:lang w:val="en-US"/>
              </w:rPr>
              <w:t>Enterprise Information Management</w:t>
            </w:r>
          </w:p>
          <w:p w:rsidR="00D83D62" w:rsidRDefault="00D83D62" w:rsidP="00D83D62">
            <w:pPr>
              <w:spacing w:after="0" w:line="240" w:lineRule="auto"/>
              <w:rPr>
                <w:rFonts w:ascii="Verdana" w:hAnsi="Verdana"/>
                <w:color w:val="000000"/>
                <w:sz w:val="20"/>
                <w:szCs w:val="20"/>
                <w:lang w:val="en-US"/>
              </w:rPr>
            </w:pPr>
            <w:r w:rsidRPr="00E52D12">
              <w:rPr>
                <w:rFonts w:ascii="Verdana" w:hAnsi="Verdana"/>
                <w:color w:val="000000"/>
                <w:sz w:val="20"/>
                <w:szCs w:val="20"/>
                <w:lang w:val="en-US"/>
              </w:rPr>
              <w:t>After this module, you know the core elements and foundational capabilities of smart, connected products and digital service, including related technology infrastructure and skillsets. You know how to utilize smart, connected products and digital service in the enterprise environment. Finally, you know the main principles and methods of enterprise information management, tools, standards and policies.</w:t>
            </w:r>
          </w:p>
          <w:p w:rsidR="00D83D62" w:rsidRDefault="00D83D62" w:rsidP="00D83D62">
            <w:pPr>
              <w:spacing w:after="0" w:line="240" w:lineRule="auto"/>
              <w:rPr>
                <w:rFonts w:ascii="Verdana" w:hAnsi="Verdana"/>
                <w:color w:val="000000"/>
                <w:sz w:val="20"/>
                <w:szCs w:val="20"/>
                <w:lang w:val="en-US"/>
              </w:rPr>
            </w:pPr>
            <w:r w:rsidRPr="00E52D12">
              <w:rPr>
                <w:rFonts w:ascii="Verdana" w:hAnsi="Verdana"/>
                <w:color w:val="000000"/>
                <w:sz w:val="20"/>
                <w:szCs w:val="20"/>
                <w:lang w:val="en-US"/>
              </w:rPr>
              <w:t>Learning process is organised through a project work and problem solving process. It includes teamwork, team tasks, team tutoring, and knowledge acquisition activities.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1932"/>
              <w:gridCol w:w="1896"/>
              <w:gridCol w:w="1896"/>
            </w:tblGrid>
            <w:tr w:rsidR="00D83D62" w:rsidRPr="00E52D12">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E52D12"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eastAsia="fi-FI"/>
                    </w:rPr>
                  </w:pPr>
                  <w:r w:rsidRPr="00E52D12">
                    <w:rPr>
                      <w:rFonts w:ascii="Verdana" w:eastAsia="Times New Roman" w:hAnsi="Verdana" w:cs="Times New Roman"/>
                      <w:b/>
                      <w:bCs/>
                      <w:color w:val="000000"/>
                      <w:sz w:val="20"/>
                      <w:szCs w:val="20"/>
                      <w:lang w:eastAsia="fi-FI"/>
                    </w:rPr>
                    <w:t>Evaluation target</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E52D12"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eastAsia="fi-FI"/>
                    </w:rPr>
                  </w:pPr>
                  <w:r w:rsidRPr="00E52D12">
                    <w:rPr>
                      <w:rFonts w:ascii="Verdana" w:eastAsia="Times New Roman" w:hAnsi="Verdana" w:cs="Times New Roman"/>
                      <w:b/>
                      <w:bCs/>
                      <w:color w:val="000000"/>
                      <w:sz w:val="20"/>
                      <w:szCs w:val="20"/>
                      <w:lang w:eastAsia="fi-FI"/>
                    </w:rPr>
                    <w:t>Satisfactory</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E52D12"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eastAsia="fi-FI"/>
                    </w:rPr>
                  </w:pPr>
                  <w:r w:rsidRPr="00E52D12">
                    <w:rPr>
                      <w:rFonts w:ascii="Verdana" w:eastAsia="Times New Roman" w:hAnsi="Verdana" w:cs="Times New Roman"/>
                      <w:b/>
                      <w:bCs/>
                      <w:color w:val="000000"/>
                      <w:sz w:val="20"/>
                      <w:szCs w:val="20"/>
                      <w:lang w:eastAsia="fi-FI"/>
                    </w:rPr>
                    <w:t>Good</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E52D12"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eastAsia="fi-FI"/>
                    </w:rPr>
                  </w:pPr>
                  <w:r w:rsidRPr="00E52D12">
                    <w:rPr>
                      <w:rFonts w:ascii="Verdana" w:eastAsia="Times New Roman" w:hAnsi="Verdana" w:cs="Times New Roman"/>
                      <w:b/>
                      <w:bCs/>
                      <w:color w:val="000000"/>
                      <w:sz w:val="20"/>
                      <w:szCs w:val="20"/>
                      <w:lang w:eastAsia="fi-FI"/>
                    </w:rPr>
                    <w:t>Excellent</w:t>
                  </w:r>
                </w:p>
              </w:tc>
            </w:tr>
            <w:tr w:rsidR="00D83D62" w:rsidRPr="008D6288">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E52D12"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E52D12">
                    <w:rPr>
                      <w:rFonts w:ascii="Verdana" w:eastAsia="Times New Roman" w:hAnsi="Verdana" w:cs="Times New Roman"/>
                      <w:color w:val="000000"/>
                      <w:sz w:val="20"/>
                      <w:szCs w:val="20"/>
                      <w:lang w:val="en-US" w:eastAsia="fi-FI"/>
                    </w:rPr>
                    <w:t>You know the core elements and foundational capabilities of smart, connected products and digital service.</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E52D12"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E52D12">
                    <w:rPr>
                      <w:rFonts w:ascii="Verdana" w:eastAsia="Times New Roman" w:hAnsi="Verdana" w:cs="Times New Roman"/>
                      <w:color w:val="000000"/>
                      <w:sz w:val="20"/>
                      <w:szCs w:val="20"/>
                      <w:lang w:val="en-US" w:eastAsia="fi-FI"/>
                    </w:rPr>
                    <w:t>You know the core elements and foundational capabilities of smart, connected products and digital service and are able to recognize development opportunities in a specific business environment.</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E52D12"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E52D12">
                    <w:rPr>
                      <w:rFonts w:ascii="Verdana" w:eastAsia="Times New Roman" w:hAnsi="Verdana" w:cs="Times New Roman"/>
                      <w:color w:val="000000"/>
                      <w:sz w:val="20"/>
                      <w:szCs w:val="20"/>
                      <w:lang w:val="en-US" w:eastAsia="fi-FI"/>
                    </w:rPr>
                    <w:t>You are able to contribute to the design and utilization of smart, connected products and digital service in the case company.</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E52D12"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E52D12">
                    <w:rPr>
                      <w:rFonts w:ascii="Verdana" w:eastAsia="Times New Roman" w:hAnsi="Verdana" w:cs="Times New Roman"/>
                      <w:color w:val="000000"/>
                      <w:sz w:val="20"/>
                      <w:szCs w:val="20"/>
                      <w:lang w:val="en-US" w:eastAsia="fi-FI"/>
                    </w:rPr>
                    <w:t>You are able to contribute to the development of the digital ecosystem of the case company based on utilization of smart, connected products and digital service.</w:t>
                  </w:r>
                </w:p>
              </w:tc>
            </w:tr>
            <w:tr w:rsidR="00D83D62" w:rsidRPr="008D6288">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E52D12"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E52D12">
                    <w:rPr>
                      <w:rFonts w:ascii="Verdana" w:eastAsia="Times New Roman" w:hAnsi="Verdana" w:cs="Times New Roman"/>
                      <w:color w:val="000000"/>
                      <w:sz w:val="20"/>
                      <w:szCs w:val="20"/>
                      <w:lang w:val="en-US" w:eastAsia="fi-FI"/>
                    </w:rPr>
                    <w:t>You know the main principles and methods of enterprise information management, tools, standards and policies.</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E52D12"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E52D12">
                    <w:rPr>
                      <w:rFonts w:ascii="Verdana" w:eastAsia="Times New Roman" w:hAnsi="Verdana" w:cs="Times New Roman"/>
                      <w:color w:val="000000"/>
                      <w:sz w:val="20"/>
                      <w:szCs w:val="20"/>
                      <w:lang w:val="en-US" w:eastAsia="fi-FI"/>
                    </w:rPr>
                    <w:t>You know the main principles and methods of enterprise information and data management, tools, standards and policies, including security issues.</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E52D12"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E52D12">
                    <w:rPr>
                      <w:rFonts w:ascii="Verdana" w:eastAsia="Times New Roman" w:hAnsi="Verdana" w:cs="Times New Roman"/>
                      <w:color w:val="000000"/>
                      <w:sz w:val="20"/>
                      <w:szCs w:val="20"/>
                      <w:lang w:val="en-US" w:eastAsia="fi-FI"/>
                    </w:rPr>
                    <w:t>You are able to contribute to the development of ICT strategies and policies.</w:t>
                  </w:r>
                </w:p>
              </w:tc>
              <w:tc>
                <w:tcPr>
                  <w:tcW w:w="2250" w:type="dxa"/>
                  <w:tcBorders>
                    <w:top w:val="outset" w:sz="6" w:space="0" w:color="auto"/>
                    <w:left w:val="outset" w:sz="6" w:space="0" w:color="auto"/>
                    <w:bottom w:val="outset" w:sz="6" w:space="0" w:color="auto"/>
                    <w:right w:val="outset" w:sz="6" w:space="0" w:color="auto"/>
                  </w:tcBorders>
                  <w:vAlign w:val="center"/>
                  <w:hideMark/>
                </w:tcPr>
                <w:p w:rsidR="00D83D62" w:rsidRPr="00E52D12" w:rsidRDefault="00D83D62" w:rsidP="00851393">
                  <w:pPr>
                    <w:framePr w:hSpace="141" w:wrap="around" w:hAnchor="margin" w:xAlign="center" w:y="-930"/>
                    <w:spacing w:before="100" w:beforeAutospacing="1" w:after="100" w:afterAutospacing="1" w:line="240" w:lineRule="auto"/>
                    <w:rPr>
                      <w:rFonts w:ascii="Verdana" w:eastAsia="Times New Roman" w:hAnsi="Verdana" w:cs="Times New Roman"/>
                      <w:color w:val="000000"/>
                      <w:sz w:val="20"/>
                      <w:szCs w:val="20"/>
                      <w:lang w:val="en-US" w:eastAsia="fi-FI"/>
                    </w:rPr>
                  </w:pPr>
                  <w:r w:rsidRPr="00E52D12">
                    <w:rPr>
                      <w:rFonts w:ascii="Verdana" w:eastAsia="Times New Roman" w:hAnsi="Verdana" w:cs="Times New Roman"/>
                      <w:color w:val="000000"/>
                      <w:sz w:val="20"/>
                      <w:szCs w:val="20"/>
                      <w:lang w:val="en-US" w:eastAsia="fi-FI"/>
                    </w:rPr>
                    <w:t>You are able to contribute to the development of the information architecture of the enterprise.</w:t>
                  </w:r>
                </w:p>
              </w:tc>
            </w:tr>
          </w:tbl>
          <w:p w:rsidR="00D83D62" w:rsidRPr="00E52D12"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E52D12">
              <w:rPr>
                <w:rFonts w:ascii="Verdana" w:eastAsia="Times New Roman" w:hAnsi="Verdana" w:cs="Times New Roman"/>
                <w:color w:val="000000"/>
                <w:sz w:val="20"/>
                <w:szCs w:val="20"/>
                <w:lang w:val="en-US" w:eastAsia="fi-FI"/>
              </w:rPr>
              <w:t>Assessment is based on the process and actual skills and knowledge evaluation.</w:t>
            </w:r>
            <w:r>
              <w:rPr>
                <w:rFonts w:ascii="Verdana" w:eastAsia="Times New Roman" w:hAnsi="Verdana" w:cs="Times New Roman"/>
                <w:color w:val="000000"/>
                <w:sz w:val="20"/>
                <w:szCs w:val="20"/>
                <w:lang w:val="en-US" w:eastAsia="fi-FI"/>
              </w:rPr>
              <w:br/>
            </w:r>
            <w:r w:rsidRPr="00E52D12">
              <w:rPr>
                <w:rFonts w:ascii="Verdana" w:eastAsia="Times New Roman" w:hAnsi="Verdana" w:cs="Times New Roman"/>
                <w:color w:val="000000"/>
                <w:sz w:val="20"/>
                <w:szCs w:val="20"/>
                <w:lang w:val="en-US" w:eastAsia="fi-FI"/>
              </w:rPr>
              <w:t>Grading scale 0(fail) -5(excellent)</w:t>
            </w:r>
            <w:r>
              <w:rPr>
                <w:rFonts w:ascii="Verdana" w:eastAsia="Times New Roman" w:hAnsi="Verdana" w:cs="Times New Roman"/>
                <w:color w:val="000000"/>
                <w:sz w:val="20"/>
                <w:szCs w:val="20"/>
                <w:lang w:val="en-US" w:eastAsia="fi-FI"/>
              </w:rPr>
              <w:br/>
            </w:r>
            <w:r w:rsidRPr="00E52D12">
              <w:rPr>
                <w:rFonts w:ascii="Verdana" w:eastAsia="Times New Roman" w:hAnsi="Verdana" w:cs="Times New Roman"/>
                <w:color w:val="000000"/>
                <w:sz w:val="20"/>
                <w:szCs w:val="20"/>
                <w:lang w:val="en-US" w:eastAsia="fi-FI"/>
              </w:rPr>
              <w:t>Excellent (5)</w:t>
            </w:r>
            <w:r>
              <w:rPr>
                <w:rFonts w:ascii="Verdana" w:eastAsia="Times New Roman" w:hAnsi="Verdana" w:cs="Times New Roman"/>
                <w:color w:val="000000"/>
                <w:sz w:val="20"/>
                <w:szCs w:val="20"/>
                <w:lang w:val="en-US" w:eastAsia="fi-FI"/>
              </w:rPr>
              <w:br/>
            </w:r>
            <w:r w:rsidRPr="00E52D12">
              <w:rPr>
                <w:rFonts w:ascii="Verdana" w:eastAsia="Times New Roman" w:hAnsi="Verdana" w:cs="Times New Roman"/>
                <w:color w:val="000000"/>
                <w:sz w:val="20"/>
                <w:szCs w:val="20"/>
                <w:lang w:val="en-US" w:eastAsia="fi-FI"/>
              </w:rPr>
              <w:t>Good (3-4)</w:t>
            </w:r>
            <w:r>
              <w:rPr>
                <w:rFonts w:ascii="Verdana" w:eastAsia="Times New Roman" w:hAnsi="Verdana" w:cs="Times New Roman"/>
                <w:color w:val="000000"/>
                <w:sz w:val="20"/>
                <w:szCs w:val="20"/>
                <w:lang w:val="en-US" w:eastAsia="fi-FI"/>
              </w:rPr>
              <w:br/>
            </w:r>
            <w:r w:rsidRPr="00E52D12">
              <w:rPr>
                <w:rFonts w:ascii="Verdana" w:eastAsia="Times New Roman" w:hAnsi="Verdana" w:cs="Times New Roman"/>
                <w:color w:val="000000"/>
                <w:sz w:val="20"/>
                <w:szCs w:val="20"/>
                <w:lang w:val="en-US" w:eastAsia="fi-FI"/>
              </w:rPr>
              <w:t>Satisfactory (1-2)</w:t>
            </w:r>
            <w:r>
              <w:rPr>
                <w:rFonts w:ascii="Verdana" w:eastAsia="Times New Roman" w:hAnsi="Verdana" w:cs="Times New Roman"/>
                <w:color w:val="000000"/>
                <w:sz w:val="20"/>
                <w:szCs w:val="20"/>
                <w:lang w:val="en-US" w:eastAsia="fi-FI"/>
              </w:rPr>
              <w:br/>
            </w:r>
            <w:r w:rsidRPr="00E52D12">
              <w:rPr>
                <w:rFonts w:ascii="Verdana" w:eastAsia="Times New Roman" w:hAnsi="Verdana" w:cs="Times New Roman"/>
                <w:color w:val="000000"/>
                <w:sz w:val="20"/>
                <w:szCs w:val="20"/>
                <w:lang w:val="en-US" w:eastAsia="fi-FI"/>
              </w:rPr>
              <w:t>Fail:The student does not complete the assignments according to instructions or does not attend the learning situations at all. He/she does not pass the assignments and/or the exam as required.</w:t>
            </w:r>
          </w:p>
        </w:tc>
        <w:tc>
          <w:tcPr>
            <w:tcW w:w="327" w:type="pct"/>
            <w:shd w:val="clear" w:color="auto" w:fill="DEEFCB"/>
          </w:tcPr>
          <w:p w:rsidR="00D83D62" w:rsidRPr="00EC20EA" w:rsidRDefault="00D83D62" w:rsidP="00D83D62">
            <w:pPr>
              <w:spacing w:after="0" w:line="240" w:lineRule="auto"/>
              <w:rPr>
                <w:rFonts w:ascii="Verdana" w:eastAsia="Times New Roman" w:hAnsi="Verdana" w:cs="Times New Roman"/>
                <w:color w:val="000000"/>
                <w:sz w:val="20"/>
                <w:szCs w:val="20"/>
                <w:lang w:val="en-US" w:eastAsia="fi-FI"/>
              </w:rPr>
            </w:pPr>
          </w:p>
        </w:tc>
        <w:tc>
          <w:tcPr>
            <w:tcW w:w="303" w:type="pct"/>
            <w:shd w:val="clear" w:color="auto" w:fill="DEEFCB"/>
          </w:tcPr>
          <w:p w:rsidR="00D83D62" w:rsidRDefault="00D83D62" w:rsidP="00D83D62">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Spring</w:t>
            </w:r>
          </w:p>
          <w:p w:rsidR="00D83D62" w:rsidRDefault="00D83D62" w:rsidP="00D83D62">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2019</w:t>
            </w:r>
          </w:p>
        </w:tc>
        <w:tc>
          <w:tcPr>
            <w:tcW w:w="312" w:type="pct"/>
            <w:shd w:val="clear" w:color="auto" w:fill="DEEFCB"/>
          </w:tcPr>
          <w:p w:rsidR="00D83D62" w:rsidRDefault="00D83D62" w:rsidP="00D83D62">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10</w:t>
            </w:r>
          </w:p>
        </w:tc>
      </w:tr>
      <w:tr w:rsidR="00D83D62" w:rsidRPr="00F655E3" w:rsidTr="00D83D62">
        <w:trPr>
          <w:tblCellSpacing w:w="15" w:type="dxa"/>
        </w:trPr>
        <w:tc>
          <w:tcPr>
            <w:tcW w:w="0" w:type="auto"/>
            <w:shd w:val="clear" w:color="auto" w:fill="DEEFCB"/>
          </w:tcPr>
          <w:p w:rsidR="00D83D62" w:rsidRPr="00CE6EFA" w:rsidRDefault="00D83D62" w:rsidP="00D83D62">
            <w:pPr>
              <w:spacing w:after="0" w:line="240" w:lineRule="auto"/>
              <w:rPr>
                <w:rFonts w:ascii="Verdana" w:eastAsia="Times New Roman" w:hAnsi="Verdana" w:cs="Times New Roman"/>
                <w:noProof/>
                <w:color w:val="000000"/>
                <w:sz w:val="20"/>
                <w:szCs w:val="20"/>
                <w:lang w:eastAsia="fi-FI"/>
              </w:rPr>
            </w:pPr>
          </w:p>
        </w:tc>
        <w:tc>
          <w:tcPr>
            <w:tcW w:w="0" w:type="auto"/>
            <w:shd w:val="clear" w:color="auto" w:fill="DEEFCB"/>
          </w:tcPr>
          <w:p w:rsidR="00D83D62" w:rsidRPr="00CE6EFA" w:rsidRDefault="00D83D62" w:rsidP="00D83D62">
            <w:pPr>
              <w:spacing w:after="0" w:line="240" w:lineRule="auto"/>
              <w:rPr>
                <w:rFonts w:ascii="Verdana" w:eastAsia="Times New Roman" w:hAnsi="Verdana" w:cs="Times New Roman"/>
                <w:color w:val="000000"/>
                <w:sz w:val="20"/>
                <w:szCs w:val="20"/>
                <w:lang w:eastAsia="fi-FI"/>
              </w:rPr>
            </w:pPr>
            <w:r w:rsidRPr="002321E2">
              <w:rPr>
                <w:rFonts w:ascii="Verdana" w:hAnsi="Verdana"/>
                <w:color w:val="000000"/>
                <w:sz w:val="20"/>
                <w:szCs w:val="20"/>
                <w:lang w:val="en-US"/>
              </w:rPr>
              <w:t>VV7U</w:t>
            </w:r>
          </w:p>
        </w:tc>
        <w:tc>
          <w:tcPr>
            <w:tcW w:w="3421" w:type="pct"/>
            <w:shd w:val="clear" w:color="auto" w:fill="DEEFCB"/>
          </w:tcPr>
          <w:p w:rsidR="00D83D62" w:rsidRDefault="00D83D62" w:rsidP="00D83D62">
            <w:pPr>
              <w:spacing w:after="0" w:line="240" w:lineRule="auto"/>
              <w:rPr>
                <w:rFonts w:ascii="Verdana" w:hAnsi="Verdana"/>
                <w:color w:val="000000"/>
                <w:sz w:val="20"/>
                <w:szCs w:val="20"/>
                <w:lang w:val="en-US"/>
              </w:rPr>
            </w:pPr>
            <w:r w:rsidRPr="002321E2">
              <w:rPr>
                <w:rFonts w:ascii="Verdana" w:hAnsi="Verdana"/>
                <w:color w:val="000000"/>
                <w:sz w:val="20"/>
                <w:szCs w:val="20"/>
                <w:lang w:val="en-US"/>
              </w:rPr>
              <w:t>Survival F</w:t>
            </w:r>
            <w:r>
              <w:rPr>
                <w:rFonts w:ascii="Verdana" w:hAnsi="Verdana"/>
                <w:color w:val="000000"/>
                <w:sz w:val="20"/>
                <w:szCs w:val="20"/>
                <w:lang w:val="en-US"/>
              </w:rPr>
              <w:t>innish</w:t>
            </w:r>
          </w:p>
          <w:p w:rsidR="00D83D62" w:rsidRPr="002321E2"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2321E2">
              <w:rPr>
                <w:rFonts w:ascii="Verdana" w:eastAsia="Times New Roman" w:hAnsi="Verdana" w:cs="Times New Roman"/>
                <w:color w:val="000000"/>
                <w:sz w:val="20"/>
                <w:szCs w:val="20"/>
                <w:lang w:val="en-US" w:eastAsia="fi-FI"/>
              </w:rPr>
              <w:t>The student will be able to get by (survive) in simple everyday situations in Finnish. S/he will understand simple-structured written and spoken messages about everyday subjects. The aim ist to achieve at least the level A1 of the CEFR (the Common European Framework of Reference for languages).</w:t>
            </w:r>
          </w:p>
          <w:p w:rsidR="00D83D62" w:rsidRDefault="00D83D62" w:rsidP="00D83D62">
            <w:pPr>
              <w:spacing w:after="0" w:line="240" w:lineRule="auto"/>
              <w:rPr>
                <w:rFonts w:ascii="Verdana" w:eastAsia="Times New Roman" w:hAnsi="Verdana" w:cs="Times New Roman"/>
                <w:color w:val="000000"/>
                <w:sz w:val="20"/>
                <w:szCs w:val="20"/>
                <w:lang w:val="en-US" w:eastAsia="fi-FI"/>
              </w:rPr>
            </w:pPr>
            <w:r w:rsidRPr="002321E2">
              <w:rPr>
                <w:rFonts w:ascii="Verdana" w:eastAsia="Times New Roman" w:hAnsi="Verdana" w:cs="Times New Roman"/>
                <w:color w:val="000000"/>
                <w:sz w:val="20"/>
                <w:szCs w:val="20"/>
                <w:lang w:val="en-US" w:eastAsia="fi-FI"/>
              </w:rPr>
              <w:t>Proficiency level A1 in CEFR: 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p w:rsidR="00D83D62" w:rsidRPr="002321E2" w:rsidRDefault="00D83D62" w:rsidP="00D83D62">
            <w:pPr>
              <w:spacing w:before="100" w:beforeAutospacing="1" w:after="100" w:afterAutospacing="1" w:line="240" w:lineRule="auto"/>
              <w:rPr>
                <w:rFonts w:ascii="Verdana" w:eastAsia="Times New Roman" w:hAnsi="Verdana" w:cs="Times New Roman"/>
                <w:color w:val="000000"/>
                <w:sz w:val="20"/>
                <w:szCs w:val="20"/>
                <w:lang w:val="en-US" w:eastAsia="fi-FI"/>
              </w:rPr>
            </w:pPr>
            <w:r w:rsidRPr="0058332E">
              <w:rPr>
                <w:rFonts w:ascii="Verdana" w:eastAsia="Times New Roman" w:hAnsi="Verdana" w:cs="Times New Roman"/>
                <w:b/>
                <w:bCs/>
                <w:color w:val="000000"/>
                <w:sz w:val="20"/>
                <w:szCs w:val="20"/>
                <w:lang w:val="en-US" w:eastAsia="fi-FI"/>
              </w:rPr>
              <w:t>There are no contact lessons in this course.</w:t>
            </w:r>
            <w:r w:rsidRPr="0058332E">
              <w:rPr>
                <w:rFonts w:ascii="Verdana" w:eastAsia="Times New Roman" w:hAnsi="Verdana" w:cs="Times New Roman"/>
                <w:color w:val="000000"/>
                <w:sz w:val="20"/>
                <w:szCs w:val="20"/>
                <w:lang w:val="en-US" w:eastAsia="fi-FI"/>
              </w:rPr>
              <w:br/>
            </w:r>
            <w:r w:rsidRPr="0058332E">
              <w:rPr>
                <w:rFonts w:ascii="Verdana" w:eastAsia="Times New Roman" w:hAnsi="Verdana" w:cs="Times New Roman"/>
                <w:b/>
                <w:bCs/>
                <w:color w:val="000000"/>
                <w:sz w:val="20"/>
                <w:szCs w:val="20"/>
                <w:lang w:val="en-US" w:eastAsia="fi-FI"/>
              </w:rPr>
              <w:t>Headsets:</w:t>
            </w:r>
            <w:r w:rsidRPr="0058332E">
              <w:rPr>
                <w:rFonts w:ascii="Verdana" w:eastAsia="Times New Roman" w:hAnsi="Verdana" w:cs="Times New Roman"/>
                <w:color w:val="000000"/>
                <w:sz w:val="20"/>
                <w:szCs w:val="20"/>
                <w:lang w:val="en-US" w:eastAsia="fi-FI"/>
              </w:rPr>
              <w:t xml:space="preserve"> Student must bring his/her own USB Headset to succesfully participate in Adobe Contact e-classes.</w:t>
            </w:r>
            <w:r w:rsidRPr="0058332E">
              <w:rPr>
                <w:rFonts w:ascii="Verdana" w:eastAsia="Times New Roman" w:hAnsi="Verdana" w:cs="Times New Roman"/>
                <w:color w:val="000000"/>
                <w:sz w:val="20"/>
                <w:szCs w:val="20"/>
                <w:lang w:val="en-US" w:eastAsia="fi-FI"/>
              </w:rPr>
              <w:br/>
            </w:r>
            <w:r w:rsidRPr="0058332E">
              <w:rPr>
                <w:rFonts w:ascii="Verdana" w:eastAsia="Times New Roman" w:hAnsi="Verdana" w:cs="Times New Roman"/>
                <w:b/>
                <w:bCs/>
                <w:color w:val="000000"/>
                <w:sz w:val="20"/>
                <w:szCs w:val="20"/>
                <w:lang w:val="en-US" w:eastAsia="fi-FI"/>
              </w:rPr>
              <w:t xml:space="preserve">Support: </w:t>
            </w:r>
            <w:r w:rsidRPr="0058332E">
              <w:rPr>
                <w:rFonts w:ascii="Verdana" w:eastAsia="Times New Roman" w:hAnsi="Verdana" w:cs="Times New Roman"/>
                <w:color w:val="000000"/>
                <w:sz w:val="20"/>
                <w:szCs w:val="20"/>
                <w:lang w:val="en-US" w:eastAsia="fi-FI"/>
              </w:rPr>
              <w:t xml:space="preserve">If any questions about Adobe Contact etc., feel free to contact eLearning Services staff </w:t>
            </w:r>
            <w:hyperlink r:id="rId20" w:history="1">
              <w:r w:rsidRPr="0058332E">
                <w:rPr>
                  <w:rFonts w:ascii="Verdana" w:eastAsia="Times New Roman" w:hAnsi="Verdana" w:cs="Times New Roman"/>
                  <w:color w:val="000000"/>
                  <w:sz w:val="20"/>
                  <w:szCs w:val="20"/>
                  <w:u w:val="single"/>
                  <w:lang w:val="en-US" w:eastAsia="fi-FI"/>
                </w:rPr>
                <w:t>http://eoppimispalvelut.fi/?lang=eng</w:t>
              </w:r>
            </w:hyperlink>
          </w:p>
        </w:tc>
        <w:tc>
          <w:tcPr>
            <w:tcW w:w="327" w:type="pct"/>
            <w:shd w:val="clear" w:color="auto" w:fill="DEEFCB"/>
          </w:tcPr>
          <w:p w:rsidR="00D83D62" w:rsidRPr="002321E2" w:rsidRDefault="00D83D62" w:rsidP="00D83D62">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18002</w:t>
            </w:r>
          </w:p>
        </w:tc>
        <w:tc>
          <w:tcPr>
            <w:tcW w:w="303" w:type="pct"/>
            <w:shd w:val="clear" w:color="auto" w:fill="DEEFCB"/>
          </w:tcPr>
          <w:p w:rsidR="00D83D62" w:rsidRPr="002321E2" w:rsidRDefault="00D83D62" w:rsidP="00D83D62">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Spring 2019</w:t>
            </w:r>
          </w:p>
        </w:tc>
        <w:tc>
          <w:tcPr>
            <w:tcW w:w="312" w:type="pct"/>
            <w:shd w:val="clear" w:color="auto" w:fill="DEEFCB"/>
          </w:tcPr>
          <w:p w:rsidR="00D83D62" w:rsidRPr="002321E2" w:rsidRDefault="00D83D62" w:rsidP="00D83D62">
            <w:pPr>
              <w:spacing w:after="0" w:line="240" w:lineRule="auto"/>
              <w:rPr>
                <w:rFonts w:ascii="Verdana" w:eastAsia="Times New Roman" w:hAnsi="Verdana" w:cs="Times New Roman"/>
                <w:color w:val="000000"/>
                <w:sz w:val="20"/>
                <w:szCs w:val="20"/>
                <w:lang w:val="en-US" w:eastAsia="fi-FI"/>
              </w:rPr>
            </w:pPr>
            <w:r>
              <w:rPr>
                <w:rFonts w:ascii="Verdana" w:eastAsia="Times New Roman" w:hAnsi="Verdana" w:cs="Times New Roman"/>
                <w:color w:val="000000"/>
                <w:sz w:val="20"/>
                <w:szCs w:val="20"/>
                <w:lang w:val="en-US" w:eastAsia="fi-FI"/>
              </w:rPr>
              <w:t>5</w:t>
            </w:r>
          </w:p>
        </w:tc>
      </w:tr>
    </w:tbl>
    <w:p w:rsidR="00CA528B" w:rsidRPr="00F655E3" w:rsidRDefault="00CA528B">
      <w:pPr>
        <w:rPr>
          <w:lang w:val="en-US"/>
        </w:rPr>
      </w:pPr>
    </w:p>
    <w:sectPr w:rsidR="00CA528B" w:rsidRPr="00F655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FA"/>
    <w:rsid w:val="00213B0E"/>
    <w:rsid w:val="002321E2"/>
    <w:rsid w:val="00375B4E"/>
    <w:rsid w:val="005274E9"/>
    <w:rsid w:val="0058332E"/>
    <w:rsid w:val="0073195D"/>
    <w:rsid w:val="007B1AA8"/>
    <w:rsid w:val="007B382E"/>
    <w:rsid w:val="00851393"/>
    <w:rsid w:val="008847BC"/>
    <w:rsid w:val="00894397"/>
    <w:rsid w:val="008D6288"/>
    <w:rsid w:val="00963F1B"/>
    <w:rsid w:val="00972DBC"/>
    <w:rsid w:val="00982EBA"/>
    <w:rsid w:val="00A45EB5"/>
    <w:rsid w:val="00A479B9"/>
    <w:rsid w:val="00A90397"/>
    <w:rsid w:val="00B33412"/>
    <w:rsid w:val="00C35390"/>
    <w:rsid w:val="00C65CA1"/>
    <w:rsid w:val="00CA528B"/>
    <w:rsid w:val="00CE6EFA"/>
    <w:rsid w:val="00D83D62"/>
    <w:rsid w:val="00E166B1"/>
    <w:rsid w:val="00E52D12"/>
    <w:rsid w:val="00E6491A"/>
    <w:rsid w:val="00E819F0"/>
    <w:rsid w:val="00EC20EA"/>
    <w:rsid w:val="00F655E3"/>
    <w:rsid w:val="00FD1A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46739A6-339C-43DB-81F7-3446E3E0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66B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4">
    <w:name w:val="Strong"/>
    <w:basedOn w:val="a0"/>
    <w:uiPriority w:val="22"/>
    <w:qFormat/>
    <w:rsid w:val="00F655E3"/>
    <w:rPr>
      <w:b/>
      <w:bCs/>
    </w:rPr>
  </w:style>
  <w:style w:type="character" w:styleId="a5">
    <w:name w:val="Hyperlink"/>
    <w:basedOn w:val="a0"/>
    <w:uiPriority w:val="99"/>
    <w:semiHidden/>
    <w:unhideWhenUsed/>
    <w:rsid w:val="0058332E"/>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4438">
      <w:bodyDiv w:val="1"/>
      <w:marLeft w:val="0"/>
      <w:marRight w:val="0"/>
      <w:marTop w:val="0"/>
      <w:marBottom w:val="0"/>
      <w:divBdr>
        <w:top w:val="none" w:sz="0" w:space="0" w:color="auto"/>
        <w:left w:val="none" w:sz="0" w:space="0" w:color="auto"/>
        <w:bottom w:val="none" w:sz="0" w:space="0" w:color="auto"/>
        <w:right w:val="none" w:sz="0" w:space="0" w:color="auto"/>
      </w:divBdr>
      <w:divsChild>
        <w:div w:id="1838955846">
          <w:marLeft w:val="0"/>
          <w:marRight w:val="0"/>
          <w:marTop w:val="0"/>
          <w:marBottom w:val="0"/>
          <w:divBdr>
            <w:top w:val="none" w:sz="0" w:space="0" w:color="auto"/>
            <w:left w:val="none" w:sz="0" w:space="0" w:color="auto"/>
            <w:bottom w:val="none" w:sz="0" w:space="0" w:color="auto"/>
            <w:right w:val="none" w:sz="0" w:space="0" w:color="auto"/>
          </w:divBdr>
        </w:div>
      </w:divsChild>
    </w:div>
    <w:div w:id="698704530">
      <w:bodyDiv w:val="1"/>
      <w:marLeft w:val="0"/>
      <w:marRight w:val="0"/>
      <w:marTop w:val="0"/>
      <w:marBottom w:val="0"/>
      <w:divBdr>
        <w:top w:val="none" w:sz="0" w:space="0" w:color="auto"/>
        <w:left w:val="none" w:sz="0" w:space="0" w:color="auto"/>
        <w:bottom w:val="none" w:sz="0" w:space="0" w:color="auto"/>
        <w:right w:val="none" w:sz="0" w:space="0" w:color="auto"/>
      </w:divBdr>
      <w:divsChild>
        <w:div w:id="1220633735">
          <w:marLeft w:val="0"/>
          <w:marRight w:val="0"/>
          <w:marTop w:val="0"/>
          <w:marBottom w:val="0"/>
          <w:divBdr>
            <w:top w:val="none" w:sz="0" w:space="0" w:color="auto"/>
            <w:left w:val="none" w:sz="0" w:space="0" w:color="auto"/>
            <w:bottom w:val="none" w:sz="0" w:space="0" w:color="auto"/>
            <w:right w:val="none" w:sz="0" w:space="0" w:color="auto"/>
          </w:divBdr>
        </w:div>
      </w:divsChild>
    </w:div>
    <w:div w:id="865361942">
      <w:bodyDiv w:val="1"/>
      <w:marLeft w:val="0"/>
      <w:marRight w:val="0"/>
      <w:marTop w:val="0"/>
      <w:marBottom w:val="0"/>
      <w:divBdr>
        <w:top w:val="none" w:sz="0" w:space="0" w:color="auto"/>
        <w:left w:val="none" w:sz="0" w:space="0" w:color="auto"/>
        <w:bottom w:val="none" w:sz="0" w:space="0" w:color="auto"/>
        <w:right w:val="none" w:sz="0" w:space="0" w:color="auto"/>
      </w:divBdr>
      <w:divsChild>
        <w:div w:id="1429424975">
          <w:marLeft w:val="0"/>
          <w:marRight w:val="0"/>
          <w:marTop w:val="0"/>
          <w:marBottom w:val="0"/>
          <w:divBdr>
            <w:top w:val="none" w:sz="0" w:space="0" w:color="auto"/>
            <w:left w:val="none" w:sz="0" w:space="0" w:color="auto"/>
            <w:bottom w:val="none" w:sz="0" w:space="0" w:color="auto"/>
            <w:right w:val="none" w:sz="0" w:space="0" w:color="auto"/>
          </w:divBdr>
        </w:div>
      </w:divsChild>
    </w:div>
    <w:div w:id="1290470792">
      <w:bodyDiv w:val="1"/>
      <w:marLeft w:val="0"/>
      <w:marRight w:val="0"/>
      <w:marTop w:val="0"/>
      <w:marBottom w:val="0"/>
      <w:divBdr>
        <w:top w:val="none" w:sz="0" w:space="0" w:color="auto"/>
        <w:left w:val="none" w:sz="0" w:space="0" w:color="auto"/>
        <w:bottom w:val="none" w:sz="0" w:space="0" w:color="auto"/>
        <w:right w:val="none" w:sz="0" w:space="0" w:color="auto"/>
      </w:divBdr>
      <w:divsChild>
        <w:div w:id="1138916232">
          <w:marLeft w:val="0"/>
          <w:marRight w:val="0"/>
          <w:marTop w:val="0"/>
          <w:marBottom w:val="0"/>
          <w:divBdr>
            <w:top w:val="none" w:sz="0" w:space="0" w:color="auto"/>
            <w:left w:val="none" w:sz="0" w:space="0" w:color="auto"/>
            <w:bottom w:val="none" w:sz="0" w:space="0" w:color="auto"/>
            <w:right w:val="none" w:sz="0" w:space="0" w:color="auto"/>
          </w:divBdr>
        </w:div>
      </w:divsChild>
    </w:div>
    <w:div w:id="1497915707">
      <w:bodyDiv w:val="1"/>
      <w:marLeft w:val="0"/>
      <w:marRight w:val="0"/>
      <w:marTop w:val="0"/>
      <w:marBottom w:val="0"/>
      <w:divBdr>
        <w:top w:val="none" w:sz="0" w:space="0" w:color="auto"/>
        <w:left w:val="none" w:sz="0" w:space="0" w:color="auto"/>
        <w:bottom w:val="none" w:sz="0" w:space="0" w:color="auto"/>
        <w:right w:val="none" w:sz="0" w:space="0" w:color="auto"/>
      </w:divBdr>
      <w:divsChild>
        <w:div w:id="1747998248">
          <w:marLeft w:val="0"/>
          <w:marRight w:val="0"/>
          <w:marTop w:val="0"/>
          <w:marBottom w:val="0"/>
          <w:divBdr>
            <w:top w:val="none" w:sz="0" w:space="0" w:color="auto"/>
            <w:left w:val="none" w:sz="0" w:space="0" w:color="auto"/>
            <w:bottom w:val="none" w:sz="0" w:space="0" w:color="auto"/>
            <w:right w:val="none" w:sz="0" w:space="0" w:color="auto"/>
          </w:divBdr>
        </w:div>
      </w:divsChild>
    </w:div>
    <w:div w:id="2102024691">
      <w:bodyDiv w:val="1"/>
      <w:marLeft w:val="0"/>
      <w:marRight w:val="0"/>
      <w:marTop w:val="0"/>
      <w:marBottom w:val="0"/>
      <w:divBdr>
        <w:top w:val="none" w:sz="0" w:space="0" w:color="auto"/>
        <w:left w:val="none" w:sz="0" w:space="0" w:color="auto"/>
        <w:bottom w:val="none" w:sz="0" w:space="0" w:color="auto"/>
        <w:right w:val="none" w:sz="0" w:space="0" w:color="auto"/>
      </w:divBdr>
      <w:divsChild>
        <w:div w:id="1330064139">
          <w:marLeft w:val="0"/>
          <w:marRight w:val="0"/>
          <w:marTop w:val="0"/>
          <w:marBottom w:val="0"/>
          <w:divBdr>
            <w:top w:val="none" w:sz="0" w:space="0" w:color="auto"/>
            <w:left w:val="none" w:sz="0" w:space="0" w:color="auto"/>
            <w:bottom w:val="none" w:sz="0" w:space="0" w:color="auto"/>
            <w:right w:val="none" w:sz="0" w:space="0" w:color="auto"/>
          </w:divBdr>
        </w:div>
      </w:divsChild>
    </w:div>
    <w:div w:id="2122414682">
      <w:bodyDiv w:val="1"/>
      <w:marLeft w:val="0"/>
      <w:marRight w:val="0"/>
      <w:marTop w:val="0"/>
      <w:marBottom w:val="0"/>
      <w:divBdr>
        <w:top w:val="none" w:sz="0" w:space="0" w:color="auto"/>
        <w:left w:val="none" w:sz="0" w:space="0" w:color="auto"/>
        <w:bottom w:val="none" w:sz="0" w:space="0" w:color="auto"/>
        <w:right w:val="none" w:sz="0" w:space="0" w:color="auto"/>
      </w:divBdr>
      <w:divsChild>
        <w:div w:id="111413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eops.lapinamk.fi/opsnet/disp/en/ops_OpetTapTeks/tab/tab/sea?opettap_id=12556442&amp;stack=push" TargetMode="External"/><Relationship Id="rId13" Type="http://schemas.openxmlformats.org/officeDocument/2006/relationships/hyperlink" Target="https://soleops.lapinamk.fi/opsnet/disp/en/ops_OpetTapTeks/tab/tab/sea?opettap_id=12929741&amp;stack=push" TargetMode="Externa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oleops.lapinamk.fi/opsnet/disp/en/ops_OpetTapTeks/tab/tab/sea?opettap_id=12929792&amp;stack=push" TargetMode="External"/><Relationship Id="rId17" Type="http://schemas.openxmlformats.org/officeDocument/2006/relationships/control" Target="activeX/activeX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eoppimispalvelut.fi/?lang=e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oppimispalvelut.fi/?lang=eng" TargetMode="External"/><Relationship Id="rId5" Type="http://schemas.openxmlformats.org/officeDocument/2006/relationships/styles" Target="styles.xml"/><Relationship Id="rId15" Type="http://schemas.openxmlformats.org/officeDocument/2006/relationships/hyperlink" Target="http://eoppimispalvelut.fi/?lang=eng" TargetMode="External"/><Relationship Id="rId10" Type="http://schemas.openxmlformats.org/officeDocument/2006/relationships/hyperlink" Target="https://soleops.lapinamk.fi/opsnet/disp/en/ops_OpetTapTeks/tab/tab/sea?opettap_id=12556457&amp;stack=push" TargetMode="External"/><Relationship Id="rId19" Type="http://schemas.openxmlformats.org/officeDocument/2006/relationships/control" Target="activeX/activeX2.xm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s://soleops.lapinamk.fi/opsnet/disp/en/ops_OpetTapTeks/tab/tab/sea?opettap_id=12929685&amp;stack=push"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8B07-3847-4F82-A934-574F3994273A}">
  <ds:schemaRefs>
    <ds:schemaRef ds:uri="http://schemas.microsoft.com/sharepoint/v3/contenttype/forms"/>
  </ds:schemaRefs>
</ds:datastoreItem>
</file>

<file path=customXml/itemProps2.xml><?xml version="1.0" encoding="utf-8"?>
<ds:datastoreItem xmlns:ds="http://schemas.openxmlformats.org/officeDocument/2006/customXml" ds:itemID="{E9BA858B-53DC-4D51-B35E-3BF39D7EC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FEDA5F-B2FB-47BD-B6DC-3BE8CB00EB5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476A0839-7DB6-46F9-B173-53996A93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2145</Words>
  <Characters>12230</Characters>
  <Application>Microsoft Office Word</Application>
  <DocSecurity>4</DocSecurity>
  <Lines>101</Lines>
  <Paragraphs>28</Paragraphs>
  <ScaleCrop>false</ScaleCrop>
  <HeadingPairs>
    <vt:vector size="4" baseType="variant">
      <vt:variant>
        <vt:lpstr>Название</vt:lpstr>
      </vt:variant>
      <vt:variant>
        <vt:i4>1</vt:i4>
      </vt:variant>
      <vt:variant>
        <vt:lpstr>Otsikko</vt:lpstr>
      </vt:variant>
      <vt:variant>
        <vt:i4>1</vt:i4>
      </vt:variant>
    </vt:vector>
  </HeadingPairs>
  <TitlesOfParts>
    <vt:vector size="2" baseType="lpstr">
      <vt:lpstr/>
      <vt:lpstr/>
    </vt:vector>
  </TitlesOfParts>
  <Company>EDU</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Kehusmaa Kati</dc:creator>
  <cp:keywords/>
  <dc:description/>
  <cp:lastModifiedBy>Кузнецова Юлия Ивановна</cp:lastModifiedBy>
  <cp:revision>2</cp:revision>
  <dcterms:created xsi:type="dcterms:W3CDTF">2018-08-30T08:13:00Z</dcterms:created>
  <dcterms:modified xsi:type="dcterms:W3CDTF">2018-08-30T08:13:00Z</dcterms:modified>
</cp:coreProperties>
</file>